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37B" w:rsidRPr="00F518EC" w:rsidRDefault="0023437B" w:rsidP="00F518EC">
      <w:pPr>
        <w:tabs>
          <w:tab w:val="left" w:pos="1134"/>
        </w:tabs>
        <w:ind w:left="709"/>
        <w:jc w:val="right"/>
        <w:rPr>
          <w:rFonts w:asciiTheme="minorHAnsi" w:hAnsiTheme="minorHAnsi" w:cs="Arial"/>
          <w:b/>
          <w:noProof/>
          <w:color w:val="000000"/>
          <w:sz w:val="16"/>
          <w:szCs w:val="24"/>
          <w:lang w:val="pl-PL"/>
        </w:rPr>
      </w:pPr>
    </w:p>
    <w:p w:rsidR="0023437B" w:rsidRPr="00F518EC" w:rsidRDefault="00CA007A" w:rsidP="00F518EC">
      <w:pPr>
        <w:tabs>
          <w:tab w:val="left" w:pos="1134"/>
        </w:tabs>
        <w:ind w:left="709"/>
        <w:jc w:val="right"/>
        <w:rPr>
          <w:rFonts w:asciiTheme="minorHAnsi" w:hAnsiTheme="minorHAnsi" w:cs="Arial"/>
          <w:b/>
          <w:noProof/>
          <w:color w:val="000000"/>
          <w:sz w:val="16"/>
          <w:szCs w:val="24"/>
          <w:lang w:val="pl-PL"/>
        </w:rPr>
      </w:pPr>
      <w:r>
        <w:rPr>
          <w:rFonts w:asciiTheme="minorHAnsi" w:hAnsiTheme="minorHAnsi" w:cs="Arial"/>
          <w:b/>
          <w:noProof/>
          <w:snapToGrid/>
          <w:sz w:val="16"/>
          <w:szCs w:val="24"/>
          <w:lang w:val="pl-PL" w:eastAsia="pl-PL"/>
        </w:rPr>
        <w:pict>
          <v:shapetype id="_x0000_t202" coordsize="21600,21600" o:spt="202" path="m,l,21600r21600,l21600,xe">
            <v:stroke joinstyle="miter"/>
            <v:path gradientshapeok="t" o:connecttype="rect"/>
          </v:shapetype>
          <v:shape id="Pole tekstowe 3" o:spid="_x0000_s1026" type="#_x0000_t202" style="position:absolute;left:0;text-align:left;margin-left:-10pt;margin-top:-7.35pt;width:19.9pt;height:42.85pt;z-index:251659264;visibility:visible;mso-wrap-style:non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" filled="f" stroked="f">
            <v:textbox style="mso-fit-shape-to-text:t">
              <w:txbxContent>
                <w:p w:rsidR="0023437B" w:rsidRDefault="0023437B" w:rsidP="0023437B">
                  <w:pPr>
                    <w:rPr>
                      <w:rFonts w:ascii="Tahoma" w:hAnsi="Tahoma" w:cs="Tahoma"/>
                    </w:rPr>
                  </w:pPr>
                </w:p>
                <w:p w:rsidR="0023437B" w:rsidRDefault="0023437B" w:rsidP="0023437B">
                  <w:pPr>
                    <w:rPr>
                      <w:rFonts w:ascii="Tahoma" w:hAnsi="Tahoma" w:cs="Tahoma"/>
                    </w:rPr>
                  </w:pPr>
                </w:p>
                <w:p w:rsidR="0023437B" w:rsidRDefault="0023437B" w:rsidP="0023437B">
                  <w:pPr>
                    <w:rPr>
                      <w:lang w:val="pl-PL"/>
                    </w:rPr>
                  </w:pPr>
                </w:p>
              </w:txbxContent>
            </v:textbox>
          </v:shape>
        </w:pict>
      </w:r>
      <w:r w:rsidR="0023437B" w:rsidRPr="00F518EC">
        <w:rPr>
          <w:rFonts w:asciiTheme="minorHAnsi" w:hAnsiTheme="minorHAnsi" w:cs="Arial"/>
          <w:b/>
          <w:noProof/>
          <w:color w:val="000000"/>
          <w:sz w:val="16"/>
          <w:szCs w:val="24"/>
          <w:lang w:val="pl-PL"/>
        </w:rPr>
        <w:t>Kontakt dla mediów:</w:t>
      </w:r>
    </w:p>
    <w:p w:rsidR="0023437B" w:rsidRPr="00F518EC" w:rsidRDefault="0023437B" w:rsidP="00F518EC">
      <w:pPr>
        <w:pStyle w:val="Nagwek5"/>
        <w:ind w:left="709"/>
        <w:jc w:val="right"/>
        <w:rPr>
          <w:rFonts w:asciiTheme="minorHAnsi" w:hAnsiTheme="minorHAnsi" w:cs="Arial"/>
          <w:noProof/>
          <w:sz w:val="16"/>
          <w:szCs w:val="24"/>
          <w:lang w:val="pl-PL"/>
        </w:rPr>
      </w:pPr>
      <w:r w:rsidRPr="00F518EC">
        <w:rPr>
          <w:rFonts w:asciiTheme="minorHAnsi" w:hAnsiTheme="minorHAnsi" w:cs="Arial"/>
          <w:noProof/>
          <w:sz w:val="16"/>
          <w:szCs w:val="24"/>
          <w:lang w:val="pl-PL"/>
        </w:rPr>
        <w:t>Katarzyna Dokowicz</w:t>
      </w:r>
    </w:p>
    <w:p w:rsidR="0023437B" w:rsidRPr="00F518EC" w:rsidRDefault="0023437B" w:rsidP="00F518EC">
      <w:pPr>
        <w:pStyle w:val="Nagwek5"/>
        <w:ind w:left="709"/>
        <w:jc w:val="right"/>
        <w:rPr>
          <w:rFonts w:asciiTheme="minorHAnsi" w:hAnsiTheme="minorHAnsi" w:cs="Arial"/>
          <w:noProof/>
          <w:sz w:val="16"/>
          <w:szCs w:val="24"/>
          <w:lang w:val="pl-PL"/>
        </w:rPr>
      </w:pPr>
      <w:r w:rsidRPr="00F518EC">
        <w:rPr>
          <w:rFonts w:asciiTheme="minorHAnsi" w:hAnsiTheme="minorHAnsi" w:cs="Arial"/>
          <w:noProof/>
          <w:sz w:val="16"/>
          <w:szCs w:val="24"/>
          <w:lang w:val="pl-PL"/>
        </w:rPr>
        <w:t>Marketing &amp; PR Manager</w:t>
      </w:r>
    </w:p>
    <w:p w:rsidR="0023437B" w:rsidRPr="00F518EC" w:rsidRDefault="0023437B" w:rsidP="00F518EC">
      <w:pPr>
        <w:pStyle w:val="Nagwek5"/>
        <w:ind w:left="709"/>
        <w:jc w:val="right"/>
        <w:rPr>
          <w:rFonts w:asciiTheme="minorHAnsi" w:hAnsiTheme="minorHAnsi" w:cs="Arial"/>
          <w:noProof/>
          <w:sz w:val="16"/>
          <w:szCs w:val="24"/>
          <w:lang w:val="en-US"/>
        </w:rPr>
      </w:pPr>
      <w:r w:rsidRPr="00F518EC">
        <w:rPr>
          <w:rFonts w:asciiTheme="minorHAnsi" w:hAnsiTheme="minorHAnsi" w:cs="Arial"/>
          <w:noProof/>
          <w:sz w:val="16"/>
          <w:szCs w:val="24"/>
          <w:lang w:val="en-US"/>
        </w:rPr>
        <w:t>kom.: +48 519 141 499</w:t>
      </w:r>
    </w:p>
    <w:p w:rsidR="0023437B" w:rsidRPr="00F518EC" w:rsidRDefault="0023437B" w:rsidP="00F518EC">
      <w:pPr>
        <w:pStyle w:val="Nagwek5"/>
        <w:ind w:left="709"/>
        <w:jc w:val="right"/>
        <w:rPr>
          <w:rFonts w:asciiTheme="minorHAnsi" w:hAnsiTheme="minorHAnsi" w:cs="Arial"/>
          <w:noProof/>
          <w:sz w:val="16"/>
          <w:szCs w:val="24"/>
          <w:lang w:val="pt-PT"/>
        </w:rPr>
      </w:pPr>
      <w:r w:rsidRPr="00F518EC">
        <w:rPr>
          <w:rFonts w:asciiTheme="minorHAnsi" w:hAnsiTheme="minorHAnsi" w:cs="Arial"/>
          <w:noProof/>
          <w:sz w:val="16"/>
          <w:szCs w:val="24"/>
          <w:lang w:val="pt-PT"/>
        </w:rPr>
        <w:t xml:space="preserve">e-mail: </w:t>
      </w:r>
      <w:hyperlink r:id="rId9" w:history="1">
        <w:r w:rsidRPr="00F518EC">
          <w:rPr>
            <w:rStyle w:val="Hipercze"/>
            <w:rFonts w:asciiTheme="minorHAnsi" w:hAnsiTheme="minorHAnsi" w:cs="Arial"/>
            <w:noProof/>
            <w:sz w:val="16"/>
            <w:szCs w:val="24"/>
            <w:lang w:val="pt-PT"/>
          </w:rPr>
          <w:t>katarzyna.dokowicz@everpol.pl</w:t>
        </w:r>
      </w:hyperlink>
    </w:p>
    <w:p w:rsidR="0023437B" w:rsidRPr="00F518EC" w:rsidRDefault="0023437B" w:rsidP="00F518EC">
      <w:pPr>
        <w:jc w:val="right"/>
        <w:rPr>
          <w:rFonts w:asciiTheme="minorHAnsi" w:hAnsiTheme="minorHAnsi" w:cs="Arial"/>
          <w:sz w:val="18"/>
        </w:rPr>
      </w:pPr>
    </w:p>
    <w:p w:rsidR="0023437B" w:rsidRPr="00F518EC" w:rsidRDefault="0023437B" w:rsidP="00F518EC">
      <w:pPr>
        <w:pStyle w:val="Nagwek5"/>
        <w:jc w:val="right"/>
        <w:rPr>
          <w:rFonts w:asciiTheme="minorHAnsi" w:hAnsiTheme="minorHAnsi" w:cs="Arial"/>
          <w:b/>
          <w:noProof/>
          <w:sz w:val="16"/>
          <w:szCs w:val="24"/>
          <w:lang w:val="en-US"/>
        </w:rPr>
      </w:pPr>
      <w:r w:rsidRPr="00F518EC">
        <w:rPr>
          <w:rFonts w:asciiTheme="minorHAnsi" w:hAnsiTheme="minorHAnsi" w:cs="Arial"/>
          <w:b/>
          <w:noProof/>
          <w:sz w:val="16"/>
          <w:szCs w:val="24"/>
          <w:lang w:val="en-US"/>
        </w:rPr>
        <w:t>2N-Everpol Sp. z o.o.</w:t>
      </w:r>
    </w:p>
    <w:p w:rsidR="0023437B" w:rsidRPr="00F518EC" w:rsidRDefault="0023437B" w:rsidP="00F518EC">
      <w:pPr>
        <w:jc w:val="right"/>
        <w:rPr>
          <w:rFonts w:asciiTheme="minorHAnsi" w:hAnsiTheme="minorHAnsi" w:cs="Arial"/>
          <w:noProof/>
          <w:snapToGrid/>
          <w:color w:val="000000"/>
          <w:sz w:val="16"/>
          <w:szCs w:val="24"/>
          <w:lang w:val="pl-PL"/>
        </w:rPr>
      </w:pPr>
      <w:r w:rsidRPr="00F518EC">
        <w:rPr>
          <w:rFonts w:asciiTheme="minorHAnsi" w:hAnsiTheme="minorHAnsi" w:cs="Arial"/>
          <w:b/>
          <w:noProof/>
          <w:snapToGrid/>
          <w:color w:val="000000"/>
          <w:sz w:val="16"/>
          <w:szCs w:val="24"/>
          <w:lang w:val="pl-PL"/>
        </w:rPr>
        <w:t>Biuro handlowe</w:t>
      </w:r>
      <w:r w:rsidRPr="00F518EC">
        <w:rPr>
          <w:rFonts w:asciiTheme="minorHAnsi" w:hAnsiTheme="minorHAnsi" w:cs="Arial"/>
          <w:noProof/>
          <w:snapToGrid/>
          <w:color w:val="000000"/>
          <w:sz w:val="16"/>
          <w:szCs w:val="24"/>
          <w:lang w:val="pl-PL"/>
        </w:rPr>
        <w:t>:</w:t>
      </w:r>
    </w:p>
    <w:p w:rsidR="0023437B" w:rsidRPr="00F518EC" w:rsidRDefault="0023437B" w:rsidP="00F518EC">
      <w:pPr>
        <w:jc w:val="right"/>
        <w:rPr>
          <w:rFonts w:asciiTheme="minorHAnsi" w:hAnsiTheme="minorHAnsi" w:cs="Arial"/>
          <w:noProof/>
          <w:snapToGrid/>
          <w:color w:val="000000"/>
          <w:sz w:val="16"/>
          <w:szCs w:val="24"/>
          <w:lang w:val="pl-PL"/>
        </w:rPr>
      </w:pPr>
      <w:r w:rsidRPr="00F518EC">
        <w:rPr>
          <w:rFonts w:asciiTheme="minorHAnsi" w:hAnsiTheme="minorHAnsi" w:cs="Arial"/>
          <w:noProof/>
          <w:snapToGrid/>
          <w:color w:val="000000"/>
          <w:sz w:val="16"/>
          <w:szCs w:val="24"/>
          <w:lang w:val="pl-PL"/>
        </w:rPr>
        <w:t>ul. Polna 6, 05-500 Chyliczki</w:t>
      </w:r>
    </w:p>
    <w:p w:rsidR="0023437B" w:rsidRPr="00F518EC" w:rsidRDefault="0023437B" w:rsidP="00F518EC">
      <w:pPr>
        <w:jc w:val="right"/>
        <w:rPr>
          <w:rFonts w:asciiTheme="minorHAnsi" w:hAnsiTheme="minorHAnsi" w:cs="Arial"/>
          <w:noProof/>
          <w:snapToGrid/>
          <w:color w:val="000000"/>
          <w:sz w:val="16"/>
          <w:szCs w:val="24"/>
          <w:lang w:val="pl-PL"/>
        </w:rPr>
      </w:pPr>
      <w:r w:rsidRPr="00F518EC">
        <w:rPr>
          <w:rFonts w:asciiTheme="minorHAnsi" w:hAnsiTheme="minorHAnsi" w:cs="Arial"/>
          <w:noProof/>
          <w:snapToGrid/>
          <w:color w:val="000000"/>
          <w:sz w:val="16"/>
          <w:szCs w:val="24"/>
          <w:lang w:val="pl-PL"/>
        </w:rPr>
        <w:t xml:space="preserve">el.: +48 22 331 99 59 </w:t>
      </w:r>
    </w:p>
    <w:p w:rsidR="0023437B" w:rsidRPr="00F518EC" w:rsidRDefault="0023437B" w:rsidP="00F518EC">
      <w:pPr>
        <w:jc w:val="right"/>
        <w:rPr>
          <w:rFonts w:asciiTheme="minorHAnsi" w:hAnsiTheme="minorHAnsi" w:cs="Arial"/>
          <w:noProof/>
          <w:snapToGrid/>
          <w:color w:val="000000"/>
          <w:sz w:val="16"/>
          <w:szCs w:val="24"/>
          <w:lang w:val="pl-PL"/>
        </w:rPr>
      </w:pPr>
      <w:r w:rsidRPr="00F518EC">
        <w:rPr>
          <w:rFonts w:asciiTheme="minorHAnsi" w:hAnsiTheme="minorHAnsi" w:cs="Arial"/>
          <w:noProof/>
          <w:snapToGrid/>
          <w:color w:val="000000"/>
          <w:sz w:val="16"/>
          <w:szCs w:val="24"/>
          <w:lang w:val="pl-PL"/>
        </w:rPr>
        <w:t>fax: +48 22 331 99 50</w:t>
      </w:r>
    </w:p>
    <w:p w:rsidR="0023437B" w:rsidRPr="00F518EC" w:rsidRDefault="00CA007A" w:rsidP="00F518EC">
      <w:pPr>
        <w:jc w:val="right"/>
        <w:rPr>
          <w:rStyle w:val="Hipercze"/>
          <w:rFonts w:asciiTheme="minorHAnsi" w:hAnsiTheme="minorHAnsi" w:cs="Arial"/>
          <w:noProof/>
          <w:snapToGrid/>
          <w:sz w:val="16"/>
          <w:szCs w:val="24"/>
          <w:lang w:val="pl-PL"/>
        </w:rPr>
      </w:pPr>
      <w:r>
        <w:rPr>
          <w:rFonts w:asciiTheme="minorHAnsi" w:hAnsiTheme="minorHAnsi" w:cs="Arial"/>
          <w:noProof/>
          <w:snapToGrid/>
          <w:lang w:val="pl-PL" w:eastAsia="pl-PL"/>
        </w:rPr>
        <w:pict>
          <v:shape id="Pole tekstowe 2" o:spid="_x0000_s1027" type="#_x0000_t202" style="position:absolute;left:0;text-align:left;margin-left:73.7pt;margin-top:5.3pt;width:337.85pt;height:108.6pt;z-index:25166028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" stroked="f">
            <v:textbox style="mso-fit-shape-to-text:t">
              <w:txbxContent>
                <w:p w:rsidR="0023437B" w:rsidRDefault="0023437B" w:rsidP="0023437B"/>
              </w:txbxContent>
            </v:textbox>
          </v:shape>
        </w:pict>
      </w:r>
      <w:hyperlink r:id="rId10" w:history="1">
        <w:r w:rsidR="0023437B" w:rsidRPr="00F518EC">
          <w:rPr>
            <w:rStyle w:val="Hipercze"/>
            <w:rFonts w:asciiTheme="minorHAnsi" w:hAnsiTheme="minorHAnsi" w:cs="Arial"/>
            <w:noProof/>
            <w:snapToGrid/>
            <w:sz w:val="16"/>
            <w:szCs w:val="24"/>
            <w:lang w:val="pl-PL"/>
          </w:rPr>
          <w:t>www.everpol.pl</w:t>
        </w:r>
      </w:hyperlink>
    </w:p>
    <w:p w:rsidR="001F709A" w:rsidRPr="00F518EC" w:rsidRDefault="001F709A" w:rsidP="00F518EC">
      <w:pPr>
        <w:jc w:val="left"/>
        <w:rPr>
          <w:rFonts w:asciiTheme="minorHAnsi" w:hAnsiTheme="minorHAnsi" w:cs="Arial"/>
          <w:noProof/>
          <w:snapToGrid/>
          <w:color w:val="000000"/>
          <w:sz w:val="16"/>
          <w:szCs w:val="24"/>
          <w:lang w:val="pl-PL"/>
        </w:rPr>
      </w:pPr>
    </w:p>
    <w:p w:rsidR="001F709A" w:rsidRPr="00F518EC" w:rsidRDefault="001F709A" w:rsidP="00F518EC">
      <w:pPr>
        <w:jc w:val="left"/>
        <w:rPr>
          <w:rFonts w:asciiTheme="minorHAnsi" w:hAnsiTheme="minorHAnsi" w:cs="Arial"/>
          <w:noProof/>
          <w:snapToGrid/>
          <w:color w:val="000000"/>
          <w:sz w:val="16"/>
          <w:szCs w:val="24"/>
          <w:lang w:val="pl-PL"/>
        </w:rPr>
      </w:pPr>
    </w:p>
    <w:p w:rsidR="005D19BF" w:rsidRPr="00F518EC" w:rsidRDefault="005D19BF" w:rsidP="00F518EC">
      <w:pPr>
        <w:autoSpaceDE w:val="0"/>
        <w:autoSpaceDN w:val="0"/>
        <w:adjustRightInd w:val="0"/>
        <w:jc w:val="left"/>
        <w:rPr>
          <w:rFonts w:asciiTheme="minorHAnsi" w:hAnsiTheme="minorHAnsi" w:cs="Arial"/>
          <w:b/>
          <w:color w:val="0D0D0D"/>
          <w:lang w:val="pl-PL"/>
        </w:rPr>
      </w:pPr>
    </w:p>
    <w:p w:rsidR="0023437B" w:rsidRPr="00536A54" w:rsidRDefault="005D19BF" w:rsidP="00F518EC">
      <w:pPr>
        <w:autoSpaceDE w:val="0"/>
        <w:autoSpaceDN w:val="0"/>
        <w:adjustRightInd w:val="0"/>
        <w:jc w:val="left"/>
        <w:rPr>
          <w:rFonts w:asciiTheme="minorHAnsi" w:hAnsiTheme="minorHAnsi" w:cs="Arial"/>
          <w:b/>
          <w:sz w:val="28"/>
          <w:szCs w:val="28"/>
          <w:lang w:val="pl-PL"/>
        </w:rPr>
      </w:pPr>
      <w:r w:rsidRPr="00F518EC">
        <w:rPr>
          <w:rFonts w:asciiTheme="minorHAnsi" w:hAnsiTheme="minorHAnsi" w:cs="Arial"/>
          <w:b/>
          <w:sz w:val="28"/>
          <w:szCs w:val="28"/>
          <w:lang w:val="pl-PL"/>
        </w:rPr>
        <w:t xml:space="preserve">Warszawa, </w:t>
      </w:r>
      <w:r w:rsidR="00D3087F">
        <w:rPr>
          <w:rFonts w:asciiTheme="minorHAnsi" w:hAnsiTheme="minorHAnsi" w:cs="Arial"/>
          <w:b/>
          <w:sz w:val="28"/>
          <w:szCs w:val="28"/>
          <w:lang w:val="pl-PL"/>
        </w:rPr>
        <w:t>29 lipca</w:t>
      </w:r>
      <w:r w:rsidR="00F518EC" w:rsidRPr="00F518EC">
        <w:rPr>
          <w:rFonts w:asciiTheme="minorHAnsi" w:hAnsiTheme="minorHAnsi" w:cs="Arial"/>
          <w:b/>
          <w:sz w:val="28"/>
          <w:szCs w:val="28"/>
          <w:lang w:val="pl-PL"/>
        </w:rPr>
        <w:t xml:space="preserve"> 2016</w:t>
      </w:r>
      <w:r w:rsidRPr="00F518EC">
        <w:rPr>
          <w:rFonts w:asciiTheme="minorHAnsi" w:hAnsiTheme="minorHAnsi" w:cs="Arial"/>
          <w:b/>
          <w:sz w:val="28"/>
          <w:szCs w:val="28"/>
          <w:lang w:val="pl-PL"/>
        </w:rPr>
        <w:t xml:space="preserve"> – Firma 2N-Everpol wyłączny dystrybutor produktów marki </w:t>
      </w:r>
      <w:proofErr w:type="spellStart"/>
      <w:r w:rsidR="00485D78" w:rsidRPr="00F518EC">
        <w:rPr>
          <w:rFonts w:asciiTheme="minorHAnsi" w:hAnsiTheme="minorHAnsi" w:cs="Arial"/>
          <w:b/>
          <w:sz w:val="28"/>
          <w:szCs w:val="28"/>
          <w:lang w:val="pl-PL"/>
        </w:rPr>
        <w:t>Clarion</w:t>
      </w:r>
      <w:proofErr w:type="spellEnd"/>
      <w:r w:rsidRPr="00F518EC">
        <w:rPr>
          <w:rFonts w:asciiTheme="minorHAnsi" w:hAnsiTheme="minorHAnsi" w:cs="Arial"/>
          <w:b/>
          <w:sz w:val="28"/>
          <w:szCs w:val="28"/>
          <w:lang w:val="pl-PL"/>
        </w:rPr>
        <w:t xml:space="preserve"> w Polsce, wprowadza do </w:t>
      </w:r>
      <w:r w:rsidR="00151137" w:rsidRPr="00F518EC">
        <w:rPr>
          <w:rFonts w:asciiTheme="minorHAnsi" w:hAnsiTheme="minorHAnsi" w:cs="Arial"/>
          <w:b/>
          <w:sz w:val="28"/>
          <w:szCs w:val="28"/>
          <w:lang w:val="pl-PL"/>
        </w:rPr>
        <w:t>sprzedaży</w:t>
      </w:r>
      <w:r w:rsidRPr="00F518EC">
        <w:rPr>
          <w:rFonts w:asciiTheme="minorHAnsi" w:hAnsiTheme="minorHAnsi" w:cs="Arial"/>
          <w:b/>
          <w:sz w:val="28"/>
          <w:szCs w:val="28"/>
          <w:lang w:val="pl-PL"/>
        </w:rPr>
        <w:t xml:space="preserve"> najnowszy model </w:t>
      </w:r>
      <w:r w:rsidR="00485D78" w:rsidRPr="00F518EC">
        <w:rPr>
          <w:rFonts w:asciiTheme="minorHAnsi" w:hAnsiTheme="minorHAnsi" w:cs="Arial"/>
          <w:b/>
          <w:sz w:val="28"/>
          <w:szCs w:val="28"/>
          <w:lang w:val="pl-PL"/>
        </w:rPr>
        <w:t>stacji multimedialne</w:t>
      </w:r>
      <w:r w:rsidR="002D4526" w:rsidRPr="00F518EC">
        <w:rPr>
          <w:rFonts w:asciiTheme="minorHAnsi" w:hAnsiTheme="minorHAnsi" w:cs="Arial"/>
          <w:b/>
          <w:sz w:val="28"/>
          <w:szCs w:val="28"/>
          <w:lang w:val="pl-PL"/>
        </w:rPr>
        <w:t>j</w:t>
      </w:r>
      <w:r w:rsidR="006212CA" w:rsidRPr="00F518EC">
        <w:rPr>
          <w:rFonts w:asciiTheme="minorHAnsi" w:hAnsiTheme="minorHAnsi" w:cs="Arial"/>
          <w:b/>
          <w:sz w:val="28"/>
          <w:szCs w:val="28"/>
          <w:lang w:val="pl-PL"/>
        </w:rPr>
        <w:t xml:space="preserve"> N</w:t>
      </w:r>
      <w:r w:rsidR="00F518EC" w:rsidRPr="00F518EC">
        <w:rPr>
          <w:rFonts w:asciiTheme="minorHAnsi" w:hAnsiTheme="minorHAnsi" w:cs="Arial"/>
          <w:b/>
          <w:sz w:val="28"/>
          <w:szCs w:val="28"/>
          <w:lang w:val="pl-PL"/>
        </w:rPr>
        <w:t>X706</w:t>
      </w:r>
      <w:r w:rsidR="002D4526" w:rsidRPr="00F518EC">
        <w:rPr>
          <w:rFonts w:asciiTheme="minorHAnsi" w:hAnsiTheme="minorHAnsi" w:cs="Arial"/>
          <w:b/>
          <w:sz w:val="28"/>
          <w:szCs w:val="28"/>
          <w:lang w:val="pl-PL"/>
        </w:rPr>
        <w:t>E</w:t>
      </w:r>
      <w:r w:rsidR="00A0027F">
        <w:rPr>
          <w:rFonts w:asciiTheme="minorHAnsi" w:hAnsiTheme="minorHAnsi" w:cs="Arial"/>
          <w:b/>
          <w:sz w:val="28"/>
          <w:szCs w:val="28"/>
          <w:lang w:val="pl-PL"/>
        </w:rPr>
        <w:t>, która dzięki niezwykłemu wyposażeniu</w:t>
      </w:r>
      <w:r w:rsidR="00A079FD">
        <w:rPr>
          <w:rFonts w:asciiTheme="minorHAnsi" w:hAnsiTheme="minorHAnsi" w:cs="Arial"/>
          <w:b/>
          <w:sz w:val="28"/>
          <w:szCs w:val="28"/>
          <w:lang w:val="pl-PL"/>
        </w:rPr>
        <w:t xml:space="preserve"> oraz </w:t>
      </w:r>
      <w:r w:rsidR="00A0027F">
        <w:rPr>
          <w:rFonts w:asciiTheme="minorHAnsi" w:hAnsiTheme="minorHAnsi" w:cs="Arial"/>
          <w:b/>
          <w:sz w:val="28"/>
          <w:szCs w:val="28"/>
          <w:lang w:val="pl-PL"/>
        </w:rPr>
        <w:t>bogatej funkcjonalności</w:t>
      </w:r>
      <w:r w:rsidR="00A079FD">
        <w:rPr>
          <w:rFonts w:asciiTheme="minorHAnsi" w:hAnsiTheme="minorHAnsi" w:cs="Arial"/>
          <w:b/>
          <w:sz w:val="28"/>
          <w:szCs w:val="28"/>
          <w:lang w:val="pl-PL"/>
        </w:rPr>
        <w:t xml:space="preserve"> </w:t>
      </w:r>
      <w:r w:rsidR="005B211E">
        <w:rPr>
          <w:rFonts w:asciiTheme="minorHAnsi" w:hAnsiTheme="minorHAnsi" w:cs="Arial"/>
          <w:b/>
          <w:sz w:val="28"/>
          <w:szCs w:val="28"/>
          <w:lang w:val="pl-PL"/>
        </w:rPr>
        <w:t>gwarantuj</w:t>
      </w:r>
      <w:r w:rsidR="00A079FD">
        <w:rPr>
          <w:rFonts w:asciiTheme="minorHAnsi" w:hAnsiTheme="minorHAnsi" w:cs="Arial"/>
          <w:b/>
          <w:sz w:val="28"/>
          <w:szCs w:val="28"/>
          <w:lang w:val="pl-PL"/>
        </w:rPr>
        <w:t>e</w:t>
      </w:r>
      <w:r w:rsidR="005B211E">
        <w:rPr>
          <w:rFonts w:asciiTheme="minorHAnsi" w:hAnsiTheme="minorHAnsi" w:cs="Arial"/>
          <w:b/>
          <w:sz w:val="28"/>
          <w:szCs w:val="28"/>
          <w:lang w:val="pl-PL"/>
        </w:rPr>
        <w:t xml:space="preserve"> wygodną i płynną obsługę</w:t>
      </w:r>
      <w:r w:rsidR="00A079FD">
        <w:rPr>
          <w:rFonts w:asciiTheme="minorHAnsi" w:hAnsiTheme="minorHAnsi" w:cs="Arial"/>
          <w:b/>
          <w:sz w:val="28"/>
          <w:szCs w:val="28"/>
          <w:lang w:val="pl-PL"/>
        </w:rPr>
        <w:t xml:space="preserve"> wielu cyfrowych mediów oferując przy tym dźwięk najwyższej jakości</w:t>
      </w:r>
      <w:r w:rsidR="005B211E" w:rsidRPr="00536A54">
        <w:rPr>
          <w:rFonts w:asciiTheme="minorHAnsi" w:hAnsiTheme="minorHAnsi"/>
          <w:b/>
          <w:sz w:val="28"/>
          <w:szCs w:val="28"/>
        </w:rPr>
        <w:t>.</w:t>
      </w:r>
    </w:p>
    <w:p w:rsidR="00F518EC" w:rsidRPr="00F518EC" w:rsidRDefault="00F518EC" w:rsidP="00F518EC">
      <w:pPr>
        <w:autoSpaceDE w:val="0"/>
        <w:autoSpaceDN w:val="0"/>
        <w:adjustRightInd w:val="0"/>
        <w:jc w:val="left"/>
        <w:rPr>
          <w:rFonts w:asciiTheme="minorHAnsi" w:hAnsiTheme="minorHAnsi" w:cs="Arial"/>
          <w:sz w:val="24"/>
          <w:szCs w:val="24"/>
          <w:lang w:val="pl-PL"/>
        </w:rPr>
      </w:pPr>
    </w:p>
    <w:p w:rsidR="00F518EC" w:rsidRPr="00A85865" w:rsidRDefault="00A079FD" w:rsidP="00F518EC">
      <w:pPr>
        <w:jc w:val="left"/>
        <w:rPr>
          <w:rFonts w:asciiTheme="minorHAnsi" w:hAnsiTheme="minorHAnsi" w:cs="Tahoma"/>
          <w:sz w:val="22"/>
          <w:szCs w:val="22"/>
        </w:rPr>
      </w:pPr>
      <w:r w:rsidRPr="00A079FD">
        <w:rPr>
          <w:rFonts w:asciiTheme="minorHAnsi" w:hAnsiTheme="minorHAnsi" w:cs="Tahoma"/>
          <w:sz w:val="22"/>
          <w:szCs w:val="22"/>
        </w:rPr>
        <w:t>Urządzenie posiada elektrycznie uchylany panel z 7-calowym ekranem LED o rozdzielczości 800 × 480 pikseli.</w:t>
      </w:r>
      <w:r>
        <w:rPr>
          <w:rFonts w:asciiTheme="minorHAnsi" w:hAnsiTheme="minorHAnsi" w:cs="Tahoma"/>
          <w:sz w:val="22"/>
          <w:szCs w:val="22"/>
        </w:rPr>
        <w:t xml:space="preserve">  N</w:t>
      </w:r>
      <w:r w:rsidR="00F518EC" w:rsidRPr="00A85865">
        <w:rPr>
          <w:rFonts w:asciiTheme="minorHAnsi" w:hAnsiTheme="minorHAnsi" w:cs="Tahoma"/>
          <w:sz w:val="22"/>
          <w:szCs w:val="22"/>
        </w:rPr>
        <w:t>owoczesny interfejs graficzny posiada duże i wyraźne ikony, które gwarantują wyjątkowo wygodną obsługę dotykiem, a gesty przesuwania palcem pozwalają przewijać ekrany map, wybierać muzykę i wykonywać inne czynności. Jednolita czarna ramka zapewnia elegancki i ponadczasowy wygląd, a niezbędne przyciski rozmieszczone są tylko u dołu, aby nie burzyć prostej i estetycznej formy. Zdalną obsługę zapewnia dołączony pilot na podczerwień oraz wejście mini-jack dla opcjonalnego interfejsu sterowania z kierownicy.</w:t>
      </w:r>
    </w:p>
    <w:p w:rsidR="00F518EC" w:rsidRPr="00A85865" w:rsidRDefault="00F518EC" w:rsidP="00F518EC">
      <w:pPr>
        <w:pStyle w:val="Nagwek"/>
        <w:jc w:val="left"/>
        <w:rPr>
          <w:rFonts w:asciiTheme="minorHAnsi" w:hAnsiTheme="minorHAnsi" w:cs="Tahoma"/>
          <w:sz w:val="22"/>
          <w:szCs w:val="22"/>
        </w:rPr>
      </w:pPr>
    </w:p>
    <w:p w:rsidR="00F518EC" w:rsidRPr="00A85865" w:rsidRDefault="00F518EC" w:rsidP="00F518EC">
      <w:pPr>
        <w:jc w:val="left"/>
        <w:rPr>
          <w:rFonts w:asciiTheme="minorHAnsi" w:hAnsiTheme="minorHAnsi" w:cs="Tahoma"/>
          <w:sz w:val="22"/>
          <w:szCs w:val="22"/>
        </w:rPr>
      </w:pPr>
      <w:r w:rsidRPr="00A85865">
        <w:rPr>
          <w:rFonts w:asciiTheme="minorHAnsi" w:hAnsiTheme="minorHAnsi" w:cs="Tahoma"/>
          <w:sz w:val="22"/>
          <w:szCs w:val="22"/>
        </w:rPr>
        <w:t xml:space="preserve">NX706E standardowo wyposażone jest w tuner radiowy AM/FM z RDS i funkcją RadioText oraz odtwarzacz płyt CD/DVD, zapewnia jednak obsługę wielu innych źródeł dźwięku. Dwa wejścia USB umożliwiają odczytywanie plików audio i wideo z pamięci przenośnych, a zastosowanie szybkiego i wydajnego procesora umożliwia bezproblemowe odtwarzanie plików wysokiej jakości wideo H.264 oraz bezstratnie kompresowanych plików audio FLAC o rozdzielczości nawet 24bity/96kHz. </w:t>
      </w:r>
    </w:p>
    <w:p w:rsidR="00F518EC" w:rsidRPr="00A85865" w:rsidRDefault="00F518EC" w:rsidP="00F518EC">
      <w:pPr>
        <w:jc w:val="left"/>
        <w:rPr>
          <w:rFonts w:asciiTheme="minorHAnsi" w:hAnsiTheme="minorHAnsi" w:cs="Tahoma"/>
          <w:sz w:val="22"/>
          <w:szCs w:val="22"/>
        </w:rPr>
      </w:pPr>
    </w:p>
    <w:p w:rsidR="00F518EC" w:rsidRPr="00A85865" w:rsidRDefault="00F518EC" w:rsidP="00F518EC">
      <w:pPr>
        <w:jc w:val="left"/>
        <w:rPr>
          <w:rFonts w:asciiTheme="minorHAnsi" w:hAnsiTheme="minorHAnsi" w:cs="Tahoma"/>
          <w:sz w:val="22"/>
          <w:szCs w:val="22"/>
        </w:rPr>
      </w:pPr>
      <w:r w:rsidRPr="00A85865">
        <w:rPr>
          <w:rFonts w:asciiTheme="minorHAnsi" w:hAnsiTheme="minorHAnsi" w:cs="Tahoma"/>
          <w:sz w:val="22"/>
          <w:szCs w:val="22"/>
        </w:rPr>
        <w:t>Szczególnie wygodna jest obsługa iPhone’a czy iPoda. Po podłączeniu do dedykowanego złącza USB w NX706E wyświetlają się informacje o utworze i okładka albumu, a intuicyjna obsługa odtwarzania zapewnia komfortowe wyszukiwanie wykonawców, utworów i innych elementów. Wystarczy wprowadzić od 1 do 3 znaków nazwy szukanego elementu, aby wyświetlić szybkie wyniki i błyskawicznie rozpocząć odtwarzanie. Przeszukiwanie zawartości odt</w:t>
      </w:r>
      <w:r w:rsidR="001357A7" w:rsidRPr="00A85865">
        <w:rPr>
          <w:rFonts w:asciiTheme="minorHAnsi" w:hAnsiTheme="minorHAnsi" w:cs="Tahoma"/>
          <w:sz w:val="22"/>
          <w:szCs w:val="22"/>
        </w:rPr>
        <w:t xml:space="preserve">warzacza to jednak nie wszystko - </w:t>
      </w:r>
      <w:r w:rsidRPr="00A85865">
        <w:rPr>
          <w:rFonts w:asciiTheme="minorHAnsi" w:hAnsiTheme="minorHAnsi" w:cs="Tahoma"/>
          <w:sz w:val="22"/>
          <w:szCs w:val="22"/>
        </w:rPr>
        <w:t>NX706E umożliwia dodatkowo korzystanie z funkcji Siri Eyes Free. Wystarczy połączyć iPhone'a w parę z NX706E za pośrednictwem Bluetooth® oraz nacisnąć i przytrzymać przycisk VOICE na panelu, aby uruchomić funkcję Siri i przejść do bezpiecznej, wygodnej obsługi podczas jazdy.</w:t>
      </w:r>
      <w:r w:rsidR="00021726" w:rsidRPr="00A85865">
        <w:rPr>
          <w:rFonts w:asciiTheme="minorHAnsi" w:hAnsiTheme="minorHAnsi" w:cs="Tahoma"/>
          <w:sz w:val="22"/>
          <w:szCs w:val="22"/>
        </w:rPr>
        <w:t xml:space="preserve"> W</w:t>
      </w:r>
      <w:r w:rsidR="00021726" w:rsidRPr="00A85865">
        <w:rPr>
          <w:rFonts w:asciiTheme="minorHAnsi" w:hAnsiTheme="minorHAnsi"/>
          <w:sz w:val="22"/>
          <w:szCs w:val="22"/>
        </w:rPr>
        <w:t>ystarczy powiedzieć słowo, aby sprawdzić pocztę e-mail czy harmonogram, odtworzyć muzykę przechowywaną na iPhonie lub wykonać inne czynności.</w:t>
      </w:r>
    </w:p>
    <w:p w:rsidR="00F518EC" w:rsidRPr="00A85865" w:rsidRDefault="00F518EC" w:rsidP="00F518EC">
      <w:pPr>
        <w:jc w:val="left"/>
        <w:rPr>
          <w:rFonts w:asciiTheme="minorHAnsi" w:hAnsiTheme="minorHAnsi" w:cs="Tahoma"/>
          <w:sz w:val="22"/>
          <w:szCs w:val="22"/>
        </w:rPr>
      </w:pPr>
    </w:p>
    <w:p w:rsidR="00F518EC" w:rsidRPr="00A85865" w:rsidRDefault="00F518EC" w:rsidP="00F518EC">
      <w:pPr>
        <w:jc w:val="left"/>
        <w:rPr>
          <w:rFonts w:asciiTheme="minorHAnsi" w:hAnsiTheme="minorHAnsi" w:cs="Tahoma"/>
          <w:sz w:val="22"/>
          <w:szCs w:val="22"/>
        </w:rPr>
      </w:pPr>
      <w:r w:rsidRPr="00A85865">
        <w:rPr>
          <w:rFonts w:asciiTheme="minorHAnsi" w:hAnsiTheme="minorHAnsi" w:cs="Tahoma"/>
          <w:sz w:val="22"/>
          <w:szCs w:val="22"/>
        </w:rPr>
        <w:t>Stacja posiada również wejście HDMI, za pomocą którego podłączyć można dowolne urządzenie audio-wideo wyposażone w wyjście HDMI i odtwarzać jego zawartość na ekranie, słuchając dźwięku przez samochodowy zestaw audio. Smartfon, kamera wideo czy laptop może posłużyć jako kolejne cyfrowe źródło dźwięku i obrazu.</w:t>
      </w:r>
    </w:p>
    <w:p w:rsidR="00F518EC" w:rsidRPr="00A85865" w:rsidRDefault="00F518EC" w:rsidP="00F518EC">
      <w:pPr>
        <w:jc w:val="left"/>
        <w:rPr>
          <w:rFonts w:asciiTheme="minorHAnsi" w:hAnsiTheme="minorHAnsi" w:cs="Tahoma"/>
          <w:sz w:val="22"/>
          <w:szCs w:val="22"/>
        </w:rPr>
      </w:pPr>
      <w:r w:rsidRPr="00A85865">
        <w:rPr>
          <w:rFonts w:asciiTheme="minorHAnsi" w:hAnsiTheme="minorHAnsi" w:cs="Tahoma"/>
          <w:sz w:val="22"/>
          <w:szCs w:val="22"/>
        </w:rPr>
        <w:lastRenderedPageBreak/>
        <w:t xml:space="preserve">Do dyspozycji mamy również wejście dla opcjonalnego tunera DAB404E, dzięki któremu zyskamy dostęp do cyfrowej radiofonii DAB, wejście AV RCA, do którego podłączyć można choćby tuner cyfrowej telewizji naziemnej, wejście dla kamery cofania, która zapewni komfort manewrowania autem oraz wyjście AV do obsługi drugiej strefy, aby zapewnić rozrywkę pasażerom na tylnych siedzeniach. </w:t>
      </w:r>
    </w:p>
    <w:p w:rsidR="00F518EC" w:rsidRPr="00A85865" w:rsidRDefault="00F518EC" w:rsidP="00F518EC">
      <w:pPr>
        <w:jc w:val="left"/>
        <w:rPr>
          <w:rFonts w:asciiTheme="minorHAnsi" w:hAnsiTheme="minorHAnsi" w:cs="Tahoma"/>
          <w:sz w:val="22"/>
          <w:szCs w:val="22"/>
        </w:rPr>
      </w:pPr>
      <w:r w:rsidRPr="00A85865">
        <w:rPr>
          <w:rFonts w:asciiTheme="minorHAnsi" w:hAnsiTheme="minorHAnsi" w:cs="Tahoma"/>
          <w:sz w:val="22"/>
          <w:szCs w:val="22"/>
        </w:rPr>
        <w:t>Wbudowany moduł Bluetooth obsługuje oczywiście funkcje zestawu głośnomówiącego, jak i bezprzewodowego przesyłania muzyki - audiostreaming. W zestawie oprócz wbudowanego mikrofonu znajduje się również mikrofon zewnętrzny.</w:t>
      </w:r>
    </w:p>
    <w:p w:rsidR="00F518EC" w:rsidRPr="00A85865" w:rsidRDefault="00F518EC" w:rsidP="00F518EC">
      <w:pPr>
        <w:jc w:val="left"/>
        <w:rPr>
          <w:rFonts w:asciiTheme="minorHAnsi" w:hAnsiTheme="minorHAnsi" w:cs="Tahoma"/>
          <w:sz w:val="22"/>
          <w:szCs w:val="22"/>
        </w:rPr>
      </w:pPr>
    </w:p>
    <w:p w:rsidR="00F518EC" w:rsidRPr="00A85865" w:rsidRDefault="00F518EC" w:rsidP="00F518EC">
      <w:pPr>
        <w:jc w:val="left"/>
        <w:rPr>
          <w:rFonts w:asciiTheme="minorHAnsi" w:hAnsiTheme="minorHAnsi" w:cs="Tahoma"/>
          <w:sz w:val="22"/>
          <w:szCs w:val="22"/>
        </w:rPr>
      </w:pPr>
      <w:r w:rsidRPr="00A85865">
        <w:rPr>
          <w:rFonts w:asciiTheme="minorHAnsi" w:hAnsiTheme="minorHAnsi" w:cs="Tahoma"/>
          <w:sz w:val="22"/>
          <w:szCs w:val="22"/>
        </w:rPr>
        <w:t>NX706E to stacja multimedialna, która wychodzi naprzeciw oczekiwaniom wymagających słuchaczy muzyki. Dysponuje niezłym wzmacniaczem o mocy 4 x 50W, gdy jednak zechcemy podłączyć zewnętrzne wzmacniacze skorzystać można z 6 liniowych wyjść RCA i wbudowanych filtrów górno i dolnoprzepustowych. 15-pasmowy korektor graficzny zapewni możliwość indywidualnego ustawienia barwy dźwięku oddzielnie dla każdego źródła, oddzielnie regulować można również poziom głośności każdego z dostępnych źródeł dźwięku.</w:t>
      </w:r>
    </w:p>
    <w:p w:rsidR="00F518EC" w:rsidRPr="00A85865" w:rsidRDefault="00F518EC" w:rsidP="00F518EC">
      <w:pPr>
        <w:jc w:val="left"/>
        <w:rPr>
          <w:rFonts w:asciiTheme="minorHAnsi" w:hAnsiTheme="minorHAnsi" w:cs="Tahoma"/>
          <w:sz w:val="22"/>
          <w:szCs w:val="22"/>
        </w:rPr>
      </w:pPr>
    </w:p>
    <w:p w:rsidR="00F518EC" w:rsidRPr="00A85865" w:rsidRDefault="00F518EC" w:rsidP="00F518EC">
      <w:pPr>
        <w:jc w:val="left"/>
        <w:rPr>
          <w:rFonts w:asciiTheme="minorHAnsi" w:hAnsiTheme="minorHAnsi" w:cs="Tahoma"/>
          <w:sz w:val="22"/>
          <w:szCs w:val="22"/>
        </w:rPr>
      </w:pPr>
      <w:r w:rsidRPr="00A85865">
        <w:rPr>
          <w:rFonts w:asciiTheme="minorHAnsi" w:hAnsiTheme="minorHAnsi" w:cs="Tahoma"/>
          <w:sz w:val="22"/>
          <w:szCs w:val="22"/>
        </w:rPr>
        <w:t xml:space="preserve">Niezwykłą gratką dla audiofili i najbardziej wymagających słuchaczy jest cyfrowe wyjście optyczne SPDIF w standardzie Toslink. W menu urządzenia wybrać można, rodzaj wyjścia sygnału audio pomiędzy analogowym i cyfrowym, częstotliwość próbkowania sygnału cyfrowego 48 lub 96kHz, oraz czy poziom głośności wyjścia cyfrowego ma być stały, czy regulowany ze stacji multimedialnej. Podłączenie NX706E za pomocą światłowodu do zewnętrznego przetwornika cyfrowo/analogowego wysokiej jakości zagwarantuje solidną podstawę w budowaniu zaawansowanych i bezkompromisowych systemów CAR Hi-Fi. </w:t>
      </w:r>
    </w:p>
    <w:p w:rsidR="0006750E" w:rsidRPr="00A85865" w:rsidRDefault="0006750E" w:rsidP="00F518EC">
      <w:pPr>
        <w:jc w:val="left"/>
        <w:rPr>
          <w:rFonts w:asciiTheme="minorHAnsi" w:hAnsiTheme="minorHAnsi" w:cs="Tahoma"/>
          <w:sz w:val="22"/>
          <w:szCs w:val="22"/>
        </w:rPr>
      </w:pPr>
    </w:p>
    <w:p w:rsidR="0006037C" w:rsidRDefault="00F518EC" w:rsidP="00A85865">
      <w:pPr>
        <w:jc w:val="left"/>
        <w:rPr>
          <w:rFonts w:asciiTheme="minorHAnsi" w:hAnsiTheme="minorHAnsi" w:cs="Tahoma"/>
          <w:sz w:val="22"/>
          <w:szCs w:val="22"/>
        </w:rPr>
      </w:pPr>
      <w:r w:rsidRPr="00A85865">
        <w:rPr>
          <w:rFonts w:asciiTheme="minorHAnsi" w:hAnsiTheme="minorHAnsi" w:cs="Tahoma"/>
          <w:sz w:val="22"/>
          <w:szCs w:val="22"/>
        </w:rPr>
        <w:t>Nawigacja GPS z wbudowanym tunerem TMC zapewnia swobodne podróżowanie dzięki nowoczesnemu oprogramowaniu. iGO NextGen oferuje odświeżony przejrzysty interfejs oraz wszystko co jest potrzebne do szybkiego i skutecznego dotarcia na miejsce. Funkcje prostego wprowadzania miejsca docelowego, głosowego informowania o kolejnych zakrętach, personalizowane funkcje kierowcy oraz ba</w:t>
      </w:r>
      <w:r w:rsidR="0006750E" w:rsidRPr="00A85865">
        <w:rPr>
          <w:rFonts w:asciiTheme="minorHAnsi" w:hAnsiTheme="minorHAnsi" w:cs="Tahoma"/>
          <w:sz w:val="22"/>
          <w:szCs w:val="22"/>
        </w:rPr>
        <w:t>zę danych interesujących miejsc</w:t>
      </w:r>
      <w:r w:rsidRPr="00A85865">
        <w:rPr>
          <w:rFonts w:asciiTheme="minorHAnsi" w:hAnsiTheme="minorHAnsi" w:cs="Tahoma"/>
          <w:sz w:val="22"/>
          <w:szCs w:val="22"/>
        </w:rPr>
        <w:t xml:space="preserve"> </w:t>
      </w:r>
      <w:r w:rsidR="0006750E" w:rsidRPr="00A85865">
        <w:rPr>
          <w:rFonts w:asciiTheme="minorHAnsi" w:hAnsiTheme="minorHAnsi" w:cs="Tahoma"/>
          <w:sz w:val="22"/>
          <w:szCs w:val="22"/>
        </w:rPr>
        <w:t>tj.</w:t>
      </w:r>
      <w:r w:rsidRPr="00A85865">
        <w:rPr>
          <w:rFonts w:asciiTheme="minorHAnsi" w:hAnsiTheme="minorHAnsi" w:cs="Tahoma"/>
          <w:sz w:val="22"/>
          <w:szCs w:val="22"/>
        </w:rPr>
        <w:t xml:space="preserve"> parki narodowe, restauracje czy stacje benzyno</w:t>
      </w:r>
      <w:r w:rsidR="0006750E" w:rsidRPr="00A85865">
        <w:rPr>
          <w:rFonts w:asciiTheme="minorHAnsi" w:hAnsiTheme="minorHAnsi" w:cs="Tahoma"/>
          <w:sz w:val="22"/>
          <w:szCs w:val="22"/>
        </w:rPr>
        <w:t>we. Na dostarczonej 8GB karcie m</w:t>
      </w:r>
      <w:r w:rsidRPr="00A85865">
        <w:rPr>
          <w:rFonts w:asciiTheme="minorHAnsi" w:hAnsiTheme="minorHAnsi" w:cs="Tahoma"/>
          <w:sz w:val="22"/>
          <w:szCs w:val="22"/>
        </w:rPr>
        <w:t xml:space="preserve">icroSD mieszczą się mapy 47 krajów Europy, a dzięki gwarancji najnowszych map każdy użytkownik otrzymuje możliwość bezpłatnej aktualizacji map do najnowszej dostępnej wersji w ciągu 30 dni od uruchomienia urządzenia. Aktualizacja zawartości odbywa się za pośrednictwem dedykowanej strony internetowej </w:t>
      </w:r>
      <w:r w:rsidR="00E75715" w:rsidRPr="00A85865">
        <w:rPr>
          <w:rFonts w:asciiTheme="minorHAnsi" w:hAnsiTheme="minorHAnsi" w:cs="Tahoma"/>
          <w:sz w:val="22"/>
          <w:szCs w:val="22"/>
        </w:rPr>
        <w:fldChar w:fldCharType="begin"/>
      </w:r>
      <w:r w:rsidRPr="00A85865">
        <w:rPr>
          <w:rFonts w:asciiTheme="minorHAnsi" w:hAnsiTheme="minorHAnsi" w:cs="Tahoma"/>
          <w:sz w:val="22"/>
          <w:szCs w:val="22"/>
        </w:rPr>
        <w:instrText xml:space="preserve"> HYPERLINK "https://clarion.naviextras.com/" </w:instrText>
      </w:r>
      <w:r w:rsidR="00E75715" w:rsidRPr="00A85865">
        <w:rPr>
          <w:rFonts w:asciiTheme="minorHAnsi" w:hAnsiTheme="minorHAnsi" w:cs="Tahoma"/>
          <w:sz w:val="22"/>
          <w:szCs w:val="22"/>
        </w:rPr>
        <w:fldChar w:fldCharType="separate"/>
      </w:r>
      <w:r w:rsidRPr="00A85865">
        <w:rPr>
          <w:rStyle w:val="Hipercze"/>
          <w:rFonts w:asciiTheme="minorHAnsi" w:hAnsiTheme="minorHAnsi" w:cs="Tahoma"/>
          <w:sz w:val="22"/>
          <w:szCs w:val="22"/>
        </w:rPr>
        <w:t>https://clarion.naviextras.com/</w:t>
      </w:r>
      <w:r w:rsidR="00E75715" w:rsidRPr="00A85865">
        <w:rPr>
          <w:rFonts w:asciiTheme="minorHAnsi" w:hAnsiTheme="minorHAnsi" w:cs="Tahoma"/>
          <w:sz w:val="22"/>
          <w:szCs w:val="22"/>
        </w:rPr>
        <w:fldChar w:fldCharType="end"/>
      </w:r>
      <w:r w:rsidR="00A85865">
        <w:rPr>
          <w:rFonts w:asciiTheme="minorHAnsi" w:hAnsiTheme="minorHAnsi" w:cs="Tahoma"/>
          <w:sz w:val="22"/>
          <w:szCs w:val="22"/>
        </w:rPr>
        <w:t xml:space="preserve">.  </w:t>
      </w:r>
      <w:bookmarkStart w:id="0" w:name="_GoBack"/>
      <w:bookmarkEnd w:id="0"/>
    </w:p>
    <w:p w:rsidR="0006037C" w:rsidRPr="0006037C" w:rsidRDefault="0006037C" w:rsidP="00A85865">
      <w:pPr>
        <w:jc w:val="left"/>
        <w:rPr>
          <w:rFonts w:asciiTheme="minorHAnsi" w:hAnsiTheme="minorHAnsi" w:cs="Tahoma"/>
          <w:sz w:val="22"/>
          <w:szCs w:val="22"/>
        </w:rPr>
      </w:pPr>
    </w:p>
    <w:p w:rsidR="0006037C" w:rsidRPr="0006037C" w:rsidRDefault="0006037C" w:rsidP="0006037C">
      <w:pPr>
        <w:rPr>
          <w:rFonts w:asciiTheme="minorHAnsi" w:hAnsiTheme="minorHAnsi" w:cs="Tahoma"/>
          <w:color w:val="000000"/>
          <w:sz w:val="22"/>
          <w:szCs w:val="22"/>
        </w:rPr>
      </w:pPr>
      <w:r w:rsidRPr="0006037C">
        <w:rPr>
          <w:rFonts w:asciiTheme="minorHAnsi" w:hAnsiTheme="minorHAnsi" w:cs="Tahoma"/>
          <w:color w:val="000000"/>
          <w:sz w:val="22"/>
          <w:szCs w:val="22"/>
        </w:rPr>
        <w:t xml:space="preserve">Sugerowana cena detaliczna brutto: </w:t>
      </w:r>
      <w:r w:rsidRPr="0006037C">
        <w:rPr>
          <w:rFonts w:asciiTheme="minorHAnsi" w:hAnsiTheme="minorHAnsi" w:cs="Tahoma"/>
          <w:bCs/>
          <w:color w:val="000000"/>
          <w:sz w:val="22"/>
          <w:szCs w:val="22"/>
        </w:rPr>
        <w:t>3999zł</w:t>
      </w:r>
    </w:p>
    <w:p w:rsidR="0006037C" w:rsidRDefault="0006037C" w:rsidP="00A85865">
      <w:pPr>
        <w:jc w:val="left"/>
        <w:rPr>
          <w:rFonts w:asciiTheme="minorHAnsi" w:hAnsiTheme="minorHAnsi" w:cs="Tahoma"/>
          <w:sz w:val="22"/>
          <w:szCs w:val="22"/>
        </w:rPr>
      </w:pPr>
    </w:p>
    <w:p w:rsidR="00F518EC" w:rsidRPr="00A85865" w:rsidRDefault="00F518EC" w:rsidP="00A85865">
      <w:pPr>
        <w:jc w:val="left"/>
        <w:rPr>
          <w:rFonts w:asciiTheme="minorHAnsi" w:hAnsiTheme="minorHAnsi" w:cs="Arial"/>
          <w:sz w:val="22"/>
          <w:szCs w:val="22"/>
        </w:rPr>
      </w:pPr>
      <w:r w:rsidRPr="00A85865">
        <w:rPr>
          <w:rFonts w:asciiTheme="minorHAnsi" w:hAnsiTheme="minorHAnsi" w:cs="Arial"/>
          <w:sz w:val="22"/>
          <w:szCs w:val="22"/>
        </w:rPr>
        <w:t xml:space="preserve">Więcej informacji na stronie </w:t>
      </w:r>
      <w:r w:rsidR="00E75715" w:rsidRPr="00A85865">
        <w:rPr>
          <w:rFonts w:asciiTheme="minorHAnsi" w:hAnsiTheme="minorHAnsi" w:cs="Arial"/>
          <w:sz w:val="22"/>
          <w:szCs w:val="22"/>
        </w:rPr>
        <w:fldChar w:fldCharType="begin"/>
      </w:r>
      <w:r w:rsidR="000F1494" w:rsidRPr="00A85865">
        <w:rPr>
          <w:rFonts w:asciiTheme="minorHAnsi" w:hAnsiTheme="minorHAnsi" w:cs="Arial"/>
          <w:sz w:val="22"/>
          <w:szCs w:val="22"/>
        </w:rPr>
        <w:instrText xml:space="preserve"> HYPERLINK "http://www.clarion.pl" </w:instrText>
      </w:r>
      <w:r w:rsidR="00E75715" w:rsidRPr="00A85865">
        <w:rPr>
          <w:rFonts w:asciiTheme="minorHAnsi" w:hAnsiTheme="minorHAnsi" w:cs="Arial"/>
          <w:sz w:val="22"/>
          <w:szCs w:val="22"/>
        </w:rPr>
        <w:fldChar w:fldCharType="separate"/>
      </w:r>
      <w:r w:rsidR="000F1494" w:rsidRPr="00A85865">
        <w:rPr>
          <w:rStyle w:val="Hipercze"/>
          <w:rFonts w:asciiTheme="minorHAnsi" w:hAnsiTheme="minorHAnsi" w:cs="Arial"/>
          <w:sz w:val="22"/>
          <w:szCs w:val="22"/>
        </w:rPr>
        <w:t>www.clarion.pl</w:t>
      </w:r>
      <w:r w:rsidR="00E75715" w:rsidRPr="00A85865">
        <w:rPr>
          <w:rFonts w:asciiTheme="minorHAnsi" w:hAnsiTheme="minorHAnsi" w:cs="Arial"/>
          <w:sz w:val="22"/>
          <w:szCs w:val="22"/>
        </w:rPr>
        <w:fldChar w:fldCharType="end"/>
      </w:r>
      <w:r w:rsidRPr="00A85865">
        <w:rPr>
          <w:rFonts w:asciiTheme="minorHAnsi" w:hAnsiTheme="minorHAnsi" w:cs="Arial"/>
          <w:sz w:val="22"/>
          <w:szCs w:val="22"/>
        </w:rPr>
        <w:t xml:space="preserve">. </w:t>
      </w:r>
    </w:p>
    <w:p w:rsidR="00413B48" w:rsidRDefault="00413B48" w:rsidP="00F518EC">
      <w:pPr>
        <w:autoSpaceDE w:val="0"/>
        <w:autoSpaceDN w:val="0"/>
        <w:adjustRightInd w:val="0"/>
        <w:jc w:val="left"/>
        <w:rPr>
          <w:rFonts w:asciiTheme="minorHAnsi" w:hAnsiTheme="minorHAnsi" w:cs="Arial"/>
          <w:szCs w:val="22"/>
          <w:lang w:val="pl-PL"/>
        </w:rPr>
      </w:pPr>
    </w:p>
    <w:p w:rsidR="00A85865" w:rsidRPr="00F518EC" w:rsidRDefault="00A85865" w:rsidP="00F518EC">
      <w:pPr>
        <w:autoSpaceDE w:val="0"/>
        <w:autoSpaceDN w:val="0"/>
        <w:adjustRightInd w:val="0"/>
        <w:jc w:val="left"/>
        <w:rPr>
          <w:rFonts w:asciiTheme="minorHAnsi" w:hAnsiTheme="minorHAnsi" w:cs="Arial"/>
          <w:szCs w:val="22"/>
          <w:lang w:val="pl-PL"/>
        </w:rPr>
      </w:pPr>
    </w:p>
    <w:p w:rsidR="0023437B" w:rsidRDefault="0023437B" w:rsidP="00F518EC">
      <w:pPr>
        <w:autoSpaceDE w:val="0"/>
        <w:autoSpaceDN w:val="0"/>
        <w:adjustRightInd w:val="0"/>
        <w:jc w:val="center"/>
        <w:rPr>
          <w:rFonts w:asciiTheme="minorHAnsi" w:hAnsiTheme="minorHAnsi" w:cs="Arial"/>
          <w:sz w:val="18"/>
          <w:szCs w:val="18"/>
          <w:lang w:val="pl-PL"/>
        </w:rPr>
      </w:pPr>
      <w:r w:rsidRPr="00F518EC">
        <w:rPr>
          <w:rFonts w:asciiTheme="minorHAnsi" w:hAnsiTheme="minorHAnsi" w:cs="Arial"/>
          <w:sz w:val="18"/>
          <w:szCs w:val="18"/>
          <w:lang w:val="pl-PL"/>
        </w:rPr>
        <w:t xml:space="preserve">- KONIEC </w:t>
      </w:r>
      <w:r w:rsidR="00E723FE" w:rsidRPr="00F518EC">
        <w:rPr>
          <w:rFonts w:asciiTheme="minorHAnsi" w:hAnsiTheme="minorHAnsi" w:cs="Arial"/>
          <w:sz w:val="18"/>
          <w:szCs w:val="18"/>
          <w:lang w:val="pl-PL"/>
        </w:rPr>
        <w:t>–</w:t>
      </w:r>
    </w:p>
    <w:p w:rsidR="00A85865" w:rsidRPr="00F518EC" w:rsidRDefault="00A85865" w:rsidP="00F518EC">
      <w:pPr>
        <w:autoSpaceDE w:val="0"/>
        <w:autoSpaceDN w:val="0"/>
        <w:adjustRightInd w:val="0"/>
        <w:jc w:val="center"/>
        <w:rPr>
          <w:rFonts w:asciiTheme="minorHAnsi" w:hAnsiTheme="minorHAnsi" w:cs="Arial"/>
          <w:sz w:val="18"/>
          <w:szCs w:val="18"/>
          <w:lang w:val="pl-PL"/>
        </w:rPr>
      </w:pPr>
    </w:p>
    <w:p w:rsidR="00413B48" w:rsidRPr="00F518EC" w:rsidRDefault="00413B48" w:rsidP="00F518EC">
      <w:pPr>
        <w:autoSpaceDE w:val="0"/>
        <w:autoSpaceDN w:val="0"/>
        <w:adjustRightInd w:val="0"/>
        <w:jc w:val="left"/>
        <w:rPr>
          <w:rFonts w:asciiTheme="minorHAnsi" w:hAnsiTheme="minorHAnsi" w:cs="Arial"/>
          <w:sz w:val="18"/>
          <w:szCs w:val="18"/>
          <w:lang w:val="pl-PL"/>
        </w:rPr>
      </w:pPr>
    </w:p>
    <w:p w:rsidR="0023437B" w:rsidRPr="00F518EC" w:rsidRDefault="0023437B" w:rsidP="00F518EC">
      <w:pPr>
        <w:autoSpaceDE w:val="0"/>
        <w:autoSpaceDN w:val="0"/>
        <w:adjustRightInd w:val="0"/>
        <w:jc w:val="left"/>
        <w:rPr>
          <w:rFonts w:asciiTheme="minorHAnsi" w:hAnsiTheme="minorHAnsi" w:cs="Arial"/>
          <w:b/>
          <w:lang w:val="pl-PL"/>
        </w:rPr>
      </w:pPr>
      <w:r w:rsidRPr="00F518EC">
        <w:rPr>
          <w:rFonts w:asciiTheme="minorHAnsi" w:hAnsiTheme="minorHAnsi" w:cs="Arial"/>
          <w:b/>
          <w:lang w:val="pl-PL"/>
        </w:rPr>
        <w:t xml:space="preserve">O firmie </w:t>
      </w:r>
      <w:r w:rsidR="00485D78" w:rsidRPr="00F518EC">
        <w:rPr>
          <w:rFonts w:asciiTheme="minorHAnsi" w:hAnsiTheme="minorHAnsi" w:cs="Arial"/>
          <w:b/>
          <w:lang w:val="pl-PL"/>
        </w:rPr>
        <w:t>CLARION</w:t>
      </w:r>
    </w:p>
    <w:p w:rsidR="009C1563" w:rsidRPr="00F518EC" w:rsidRDefault="00F518EC" w:rsidP="00F518EC">
      <w:pPr>
        <w:autoSpaceDE w:val="0"/>
        <w:autoSpaceDN w:val="0"/>
        <w:adjustRightInd w:val="0"/>
        <w:jc w:val="left"/>
        <w:rPr>
          <w:rFonts w:asciiTheme="minorHAnsi" w:hAnsiTheme="minorHAnsi"/>
          <w:i/>
          <w:lang w:val="pl-PL"/>
        </w:rPr>
      </w:pPr>
      <w:proofErr w:type="spellStart"/>
      <w:r>
        <w:rPr>
          <w:rFonts w:asciiTheme="minorHAnsi" w:hAnsiTheme="minorHAnsi"/>
          <w:i/>
          <w:lang w:val="pl-PL"/>
        </w:rPr>
        <w:t>Clarion</w:t>
      </w:r>
      <w:proofErr w:type="spellEnd"/>
      <w:r>
        <w:rPr>
          <w:rFonts w:asciiTheme="minorHAnsi" w:hAnsiTheme="minorHAnsi"/>
          <w:i/>
          <w:lang w:val="pl-PL"/>
        </w:rPr>
        <w:t>, j</w:t>
      </w:r>
      <w:r w:rsidR="009C1563" w:rsidRPr="00F518EC">
        <w:rPr>
          <w:rFonts w:asciiTheme="minorHAnsi" w:hAnsiTheme="minorHAnsi"/>
          <w:i/>
          <w:lang w:val="pl-PL"/>
        </w:rPr>
        <w:t xml:space="preserve">ako spółka zależna objęta konsolidacją firma </w:t>
      </w:r>
      <w:proofErr w:type="spellStart"/>
      <w:r w:rsidR="009C1563" w:rsidRPr="00F518EC">
        <w:rPr>
          <w:rFonts w:asciiTheme="minorHAnsi" w:hAnsiTheme="minorHAnsi"/>
          <w:i/>
          <w:lang w:val="pl-PL"/>
        </w:rPr>
        <w:t>Clarion</w:t>
      </w:r>
      <w:proofErr w:type="spellEnd"/>
      <w:r w:rsidR="009C1563" w:rsidRPr="00F518EC">
        <w:rPr>
          <w:rFonts w:asciiTheme="minorHAnsi" w:hAnsiTheme="minorHAnsi"/>
          <w:i/>
          <w:lang w:val="pl-PL"/>
        </w:rPr>
        <w:t xml:space="preserve"> jest od 2007 roku częścią grupy Hitachi. Od 1940 roku firma </w:t>
      </w:r>
      <w:proofErr w:type="spellStart"/>
      <w:r w:rsidR="009C1563" w:rsidRPr="00F518EC">
        <w:rPr>
          <w:rFonts w:asciiTheme="minorHAnsi" w:hAnsiTheme="minorHAnsi"/>
          <w:i/>
          <w:lang w:val="pl-PL"/>
        </w:rPr>
        <w:t>Clarion</w:t>
      </w:r>
      <w:proofErr w:type="spellEnd"/>
      <w:r w:rsidR="009C1563" w:rsidRPr="00F518EC">
        <w:rPr>
          <w:rFonts w:asciiTheme="minorHAnsi" w:hAnsiTheme="minorHAnsi"/>
          <w:i/>
          <w:lang w:val="pl-PL"/>
        </w:rPr>
        <w:t xml:space="preserve"> jest międzynarodowym liderem na rynku samochodowego sprzętu audio i sprzętu elektronicznego.</w:t>
      </w:r>
      <w:r>
        <w:rPr>
          <w:rFonts w:asciiTheme="minorHAnsi" w:hAnsiTheme="minorHAnsi"/>
          <w:i/>
          <w:lang w:val="pl-PL"/>
        </w:rPr>
        <w:t xml:space="preserve"> Z</w:t>
      </w:r>
      <w:r w:rsidR="009C1563" w:rsidRPr="00F518EC">
        <w:rPr>
          <w:rFonts w:asciiTheme="minorHAnsi" w:hAnsiTheme="minorHAnsi"/>
          <w:i/>
          <w:lang w:val="pl-PL"/>
        </w:rPr>
        <w:t xml:space="preserve">ajmuje się rozwojem, inżynierią, projektowaniem, wykonawstwem, sprzedażą i marketingiem samochodowych produktów, które zapewniają rozrywkę, nawigację, komunikację oraz bezpieczeństwo i są przeznaczone dla branży samochodowej, w tym dla segmentu pojazdów rekreacyjnych. Firma </w:t>
      </w:r>
      <w:proofErr w:type="spellStart"/>
      <w:r w:rsidR="009C1563" w:rsidRPr="00F518EC">
        <w:rPr>
          <w:rFonts w:asciiTheme="minorHAnsi" w:hAnsiTheme="minorHAnsi"/>
          <w:i/>
          <w:lang w:val="pl-PL"/>
        </w:rPr>
        <w:t>Clarion</w:t>
      </w:r>
      <w:proofErr w:type="spellEnd"/>
      <w:r w:rsidR="009C1563" w:rsidRPr="00F518EC">
        <w:rPr>
          <w:rFonts w:asciiTheme="minorHAnsi" w:hAnsiTheme="minorHAnsi"/>
          <w:i/>
          <w:lang w:val="pl-PL"/>
        </w:rPr>
        <w:t xml:space="preserve"> zatrudnia ponad 10 000 pracowników na całym świecie oraz posiada 12 fabryk w 10 krajach. Oddziały firmy w Europie, </w:t>
      </w:r>
      <w:r w:rsidR="009C1563" w:rsidRPr="00F518EC">
        <w:rPr>
          <w:rFonts w:asciiTheme="minorHAnsi" w:hAnsiTheme="minorHAnsi"/>
          <w:i/>
          <w:lang w:val="pl-PL"/>
        </w:rPr>
        <w:lastRenderedPageBreak/>
        <w:t xml:space="preserve">Ameryce Północnej i Południowej, Azji i w Australii zajmują się marketingiem oraz sprzedażą. Adres internetowy firmy </w:t>
      </w:r>
      <w:proofErr w:type="spellStart"/>
      <w:r w:rsidR="009C1563" w:rsidRPr="00F518EC">
        <w:rPr>
          <w:rFonts w:asciiTheme="minorHAnsi" w:hAnsiTheme="minorHAnsi"/>
          <w:i/>
          <w:lang w:val="pl-PL"/>
        </w:rPr>
        <w:t>Clarion</w:t>
      </w:r>
      <w:proofErr w:type="spellEnd"/>
      <w:r w:rsidR="009C1563" w:rsidRPr="00F518EC">
        <w:rPr>
          <w:rFonts w:asciiTheme="minorHAnsi" w:hAnsiTheme="minorHAnsi"/>
          <w:i/>
          <w:lang w:val="pl-PL"/>
        </w:rPr>
        <w:t xml:space="preserve"> to www.clarion.com</w:t>
      </w:r>
      <w:r w:rsidR="00413B48" w:rsidRPr="00F518EC">
        <w:rPr>
          <w:rFonts w:asciiTheme="minorHAnsi" w:hAnsiTheme="minorHAnsi"/>
          <w:i/>
          <w:lang w:val="pl-PL"/>
        </w:rPr>
        <w:t>.</w:t>
      </w:r>
    </w:p>
    <w:p w:rsidR="009C1563" w:rsidRPr="00F518EC" w:rsidRDefault="009C1563" w:rsidP="00F518EC">
      <w:pPr>
        <w:autoSpaceDE w:val="0"/>
        <w:autoSpaceDN w:val="0"/>
        <w:adjustRightInd w:val="0"/>
        <w:jc w:val="left"/>
        <w:rPr>
          <w:rFonts w:asciiTheme="minorHAnsi" w:hAnsiTheme="minorHAnsi"/>
          <w:b/>
          <w:i/>
          <w:lang w:val="pl-PL"/>
        </w:rPr>
      </w:pPr>
      <w:r w:rsidRPr="00F518EC">
        <w:rPr>
          <w:rFonts w:asciiTheme="minorHAnsi" w:hAnsiTheme="minorHAnsi"/>
          <w:i/>
          <w:lang w:val="pl-PL"/>
        </w:rPr>
        <w:t xml:space="preserve">Wyłącznym dystrybutorem produktów marki </w:t>
      </w:r>
      <w:proofErr w:type="spellStart"/>
      <w:r w:rsidRPr="00F518EC">
        <w:rPr>
          <w:rFonts w:asciiTheme="minorHAnsi" w:hAnsiTheme="minorHAnsi"/>
          <w:i/>
          <w:lang w:val="pl-PL"/>
        </w:rPr>
        <w:t>Clarion</w:t>
      </w:r>
      <w:proofErr w:type="spellEnd"/>
      <w:r w:rsidRPr="00F518EC">
        <w:rPr>
          <w:rFonts w:asciiTheme="minorHAnsi" w:hAnsiTheme="minorHAnsi"/>
          <w:i/>
          <w:lang w:val="pl-PL"/>
        </w:rPr>
        <w:t xml:space="preserve"> w Polsce jest 2N-Everpol Sp. z o.o.</w:t>
      </w:r>
    </w:p>
    <w:p w:rsidR="00FA2FB9" w:rsidRPr="00F518EC" w:rsidRDefault="00FA2FB9" w:rsidP="00F518EC">
      <w:pPr>
        <w:autoSpaceDE w:val="0"/>
        <w:autoSpaceDN w:val="0"/>
        <w:adjustRightInd w:val="0"/>
        <w:jc w:val="left"/>
        <w:rPr>
          <w:rFonts w:asciiTheme="minorHAnsi" w:hAnsiTheme="minorHAnsi" w:cs="Arial"/>
          <w:i/>
        </w:rPr>
      </w:pPr>
    </w:p>
    <w:p w:rsidR="00000E5F" w:rsidRDefault="00000E5F" w:rsidP="00DA41E9">
      <w:pPr>
        <w:autoSpaceDE w:val="0"/>
        <w:autoSpaceDN w:val="0"/>
        <w:adjustRightInd w:val="0"/>
        <w:jc w:val="left"/>
        <w:rPr>
          <w:rFonts w:asciiTheme="minorHAnsi" w:hAnsiTheme="minorHAnsi" w:cs="Arial"/>
          <w:b/>
          <w:lang w:val="pl-PL"/>
        </w:rPr>
      </w:pPr>
    </w:p>
    <w:p w:rsidR="00C22395" w:rsidRPr="00F518EC" w:rsidRDefault="0023437B" w:rsidP="00DA41E9">
      <w:pPr>
        <w:autoSpaceDE w:val="0"/>
        <w:autoSpaceDN w:val="0"/>
        <w:adjustRightInd w:val="0"/>
        <w:jc w:val="left"/>
        <w:rPr>
          <w:rFonts w:asciiTheme="minorHAnsi" w:hAnsiTheme="minorHAnsi" w:cs="Arial"/>
          <w:b/>
          <w:lang w:val="pl-PL"/>
        </w:rPr>
      </w:pPr>
      <w:r w:rsidRPr="00F518EC">
        <w:rPr>
          <w:rFonts w:asciiTheme="minorHAnsi" w:hAnsiTheme="minorHAnsi" w:cs="Arial"/>
          <w:b/>
          <w:lang w:val="pl-PL"/>
        </w:rPr>
        <w:t>O firmie 2N-Everpo</w:t>
      </w:r>
      <w:r w:rsidR="00413B48" w:rsidRPr="00F518EC">
        <w:rPr>
          <w:rFonts w:asciiTheme="minorHAnsi" w:hAnsiTheme="minorHAnsi" w:cs="Arial"/>
          <w:b/>
          <w:lang w:val="pl-PL"/>
        </w:rPr>
        <w:t>l</w:t>
      </w:r>
    </w:p>
    <w:p w:rsidR="00F518EC" w:rsidRPr="00F518EC" w:rsidRDefault="00F518EC" w:rsidP="00DA41E9">
      <w:pPr>
        <w:pStyle w:val="Zwykytekst"/>
        <w:rPr>
          <w:rFonts w:asciiTheme="minorHAnsi" w:hAnsiTheme="minorHAnsi"/>
          <w:i/>
        </w:rPr>
      </w:pPr>
      <w:r w:rsidRPr="00F518EC">
        <w:rPr>
          <w:rFonts w:asciiTheme="minorHAnsi" w:hAnsiTheme="minorHAnsi"/>
          <w:i/>
        </w:rPr>
        <w:t xml:space="preserve">Firma 2N-EVERPOL powstała w 1992 roku zaczynając od dystrybucji opon, felg i kilku auto serwisów na terenie województwa mazowieckiego. </w:t>
      </w:r>
      <w:r w:rsidR="0006750E">
        <w:rPr>
          <w:rFonts w:asciiTheme="minorHAnsi" w:hAnsiTheme="minorHAnsi"/>
          <w:i/>
        </w:rPr>
        <w:t>Aktualnie f</w:t>
      </w:r>
      <w:r w:rsidRPr="00F518EC">
        <w:rPr>
          <w:rFonts w:asciiTheme="minorHAnsi" w:hAnsiTheme="minorHAnsi"/>
          <w:i/>
        </w:rPr>
        <w:t xml:space="preserve">irma jest wyłącznym dystrybutorem najlepszych w swoich dziedzinach producentów branży car audio i elektroniki użytkowej tj.: </w:t>
      </w:r>
      <w:proofErr w:type="spellStart"/>
      <w:r w:rsidRPr="00F518EC">
        <w:rPr>
          <w:rFonts w:asciiTheme="minorHAnsi" w:hAnsiTheme="minorHAnsi"/>
          <w:i/>
        </w:rPr>
        <w:t>Clarion</w:t>
      </w:r>
      <w:proofErr w:type="spellEnd"/>
      <w:r w:rsidRPr="00F518EC">
        <w:rPr>
          <w:rFonts w:asciiTheme="minorHAnsi" w:hAnsiTheme="minorHAnsi"/>
          <w:i/>
        </w:rPr>
        <w:t xml:space="preserve">, Blaupunkt, </w:t>
      </w:r>
      <w:proofErr w:type="spellStart"/>
      <w:r w:rsidRPr="00F518EC">
        <w:rPr>
          <w:rFonts w:asciiTheme="minorHAnsi" w:hAnsiTheme="minorHAnsi"/>
          <w:i/>
        </w:rPr>
        <w:t>Audiomedia</w:t>
      </w:r>
      <w:proofErr w:type="spellEnd"/>
      <w:r w:rsidRPr="00F518EC">
        <w:rPr>
          <w:rFonts w:asciiTheme="minorHAnsi" w:hAnsiTheme="minorHAnsi"/>
          <w:i/>
        </w:rPr>
        <w:t xml:space="preserve">, </w:t>
      </w:r>
      <w:proofErr w:type="spellStart"/>
      <w:r w:rsidRPr="00F518EC">
        <w:rPr>
          <w:rFonts w:asciiTheme="minorHAnsi" w:hAnsiTheme="minorHAnsi"/>
          <w:i/>
        </w:rPr>
        <w:t>Brax</w:t>
      </w:r>
      <w:proofErr w:type="spellEnd"/>
      <w:r w:rsidRPr="00F518EC">
        <w:rPr>
          <w:rFonts w:asciiTheme="minorHAnsi" w:hAnsiTheme="minorHAnsi"/>
          <w:i/>
        </w:rPr>
        <w:t xml:space="preserve">, </w:t>
      </w:r>
      <w:proofErr w:type="spellStart"/>
      <w:r w:rsidRPr="00F518EC">
        <w:rPr>
          <w:rFonts w:asciiTheme="minorHAnsi" w:hAnsiTheme="minorHAnsi"/>
          <w:i/>
        </w:rPr>
        <w:t>Helix</w:t>
      </w:r>
      <w:proofErr w:type="spellEnd"/>
      <w:r w:rsidRPr="00F518EC">
        <w:rPr>
          <w:rFonts w:asciiTheme="minorHAnsi" w:hAnsiTheme="minorHAnsi"/>
          <w:i/>
        </w:rPr>
        <w:t xml:space="preserve">, </w:t>
      </w:r>
      <w:proofErr w:type="spellStart"/>
      <w:r w:rsidRPr="00F518EC">
        <w:rPr>
          <w:rFonts w:asciiTheme="minorHAnsi" w:hAnsiTheme="minorHAnsi"/>
          <w:i/>
        </w:rPr>
        <w:t>Match</w:t>
      </w:r>
      <w:proofErr w:type="spellEnd"/>
      <w:r w:rsidRPr="00F518EC">
        <w:rPr>
          <w:rFonts w:asciiTheme="minorHAnsi" w:hAnsiTheme="minorHAnsi"/>
          <w:i/>
        </w:rPr>
        <w:t xml:space="preserve"> , </w:t>
      </w:r>
      <w:proofErr w:type="spellStart"/>
      <w:r w:rsidRPr="00F518EC">
        <w:rPr>
          <w:rFonts w:asciiTheme="minorHAnsi" w:hAnsiTheme="minorHAnsi"/>
          <w:i/>
        </w:rPr>
        <w:t>Myaudioart</w:t>
      </w:r>
      <w:proofErr w:type="spellEnd"/>
      <w:r w:rsidRPr="00F518EC">
        <w:rPr>
          <w:rFonts w:asciiTheme="minorHAnsi" w:hAnsiTheme="minorHAnsi"/>
          <w:i/>
        </w:rPr>
        <w:t>, Lector czy Morel.</w:t>
      </w:r>
    </w:p>
    <w:p w:rsidR="00F518EC" w:rsidRPr="00F518EC" w:rsidRDefault="00F518EC" w:rsidP="00DA41E9">
      <w:pPr>
        <w:rPr>
          <w:rFonts w:asciiTheme="minorHAnsi" w:hAnsiTheme="minorHAnsi"/>
          <w:i/>
        </w:rPr>
      </w:pPr>
      <w:r w:rsidRPr="00F518EC">
        <w:rPr>
          <w:rFonts w:asciiTheme="minorHAnsi" w:hAnsiTheme="minorHAnsi"/>
          <w:i/>
        </w:rPr>
        <w:t>Drugą istotną działalnością firmy 2N-Everpol są usługi związane z caravaningiem. „Centrum Entuzjastów Caravaningu” w Tomicach k/Warszawy, jako największe centrum caravaningowe w Polsce, jest przedstawicielem w naszym kraju marek tj. HOBBY, WEINSBERG, TABBERT, GIMEX oraz dystrybutorem marek MOVERA, FRANKANA , REIMO, DOMETIC, ISABELLA, VENTURA, KNAUS. Firma 2N-EVERPOL co roku, począwszy od 2009 otrzymuje prestiżowe wyróżnienie w postaci Gazeli Biznesu, przez co trafiła do elitarnego Klubu Gazeli Biznesu - grona najbardziej rozwijających się firm w Polsce. W roku 2016 firma dołączyła do zaszczytnego grona firm wyróżnionych „Diamentem Forbesa”.</w:t>
      </w:r>
    </w:p>
    <w:p w:rsidR="00294336" w:rsidRPr="00F518EC" w:rsidRDefault="0023437B" w:rsidP="00F518EC">
      <w:pPr>
        <w:jc w:val="left"/>
        <w:rPr>
          <w:rStyle w:val="Hipercze"/>
          <w:rFonts w:asciiTheme="minorHAnsi" w:hAnsiTheme="minorHAnsi" w:cs="Arial"/>
        </w:rPr>
      </w:pPr>
      <w:r w:rsidRPr="00F518EC">
        <w:rPr>
          <w:rFonts w:asciiTheme="minorHAnsi" w:hAnsiTheme="minorHAnsi" w:cs="Arial"/>
        </w:rPr>
        <w:t xml:space="preserve">Więcej: </w:t>
      </w:r>
      <w:hyperlink r:id="rId11" w:history="1">
        <w:r w:rsidRPr="00F518EC">
          <w:rPr>
            <w:rStyle w:val="Hipercze"/>
            <w:rFonts w:asciiTheme="minorHAnsi" w:hAnsiTheme="minorHAnsi" w:cs="Arial"/>
          </w:rPr>
          <w:t>www.everpol.pl</w:t>
        </w:r>
      </w:hyperlink>
    </w:p>
    <w:p w:rsidR="00C22395" w:rsidRPr="00F518EC" w:rsidRDefault="00C22395" w:rsidP="00F518EC">
      <w:pPr>
        <w:jc w:val="left"/>
        <w:rPr>
          <w:rStyle w:val="Hipercze"/>
          <w:rFonts w:asciiTheme="minorHAnsi" w:hAnsiTheme="minorHAnsi" w:cs="Arial"/>
          <w:i/>
        </w:rPr>
      </w:pPr>
    </w:p>
    <w:p w:rsidR="00C22395" w:rsidRPr="00F518EC" w:rsidRDefault="00C22395" w:rsidP="00F518EC">
      <w:pPr>
        <w:autoSpaceDE w:val="0"/>
        <w:autoSpaceDN w:val="0"/>
        <w:adjustRightInd w:val="0"/>
        <w:ind w:right="2381"/>
        <w:jc w:val="left"/>
        <w:rPr>
          <w:rFonts w:asciiTheme="minorHAnsi" w:eastAsia="Calibri" w:hAnsiTheme="minorHAnsi" w:cs="Arial"/>
          <w:b/>
          <w:bCs/>
          <w:sz w:val="19"/>
          <w:szCs w:val="19"/>
          <w:lang w:eastAsia="pl-PL"/>
        </w:rPr>
      </w:pPr>
      <w:r w:rsidRPr="00F518EC">
        <w:rPr>
          <w:rFonts w:asciiTheme="minorHAnsi" w:eastAsia="Calibri" w:hAnsiTheme="minorHAnsi" w:cs="Arial"/>
          <w:b/>
          <w:bCs/>
          <w:sz w:val="19"/>
          <w:szCs w:val="19"/>
          <w:lang w:eastAsia="pl-PL"/>
        </w:rPr>
        <w:t>Dane rejestrowe:</w:t>
      </w:r>
    </w:p>
    <w:p w:rsidR="00C22395" w:rsidRPr="00F518EC" w:rsidRDefault="00C22395" w:rsidP="00F518EC">
      <w:pPr>
        <w:autoSpaceDE w:val="0"/>
        <w:autoSpaceDN w:val="0"/>
        <w:adjustRightInd w:val="0"/>
        <w:ind w:right="2381"/>
        <w:jc w:val="left"/>
        <w:rPr>
          <w:rFonts w:asciiTheme="minorHAnsi" w:eastAsia="Calibri" w:hAnsiTheme="minorHAnsi" w:cs="Arial"/>
          <w:sz w:val="19"/>
          <w:szCs w:val="19"/>
          <w:lang w:eastAsia="pl-PL"/>
        </w:rPr>
      </w:pPr>
      <w:r w:rsidRPr="00F518EC">
        <w:rPr>
          <w:rFonts w:asciiTheme="minorHAnsi" w:eastAsia="Calibri" w:hAnsiTheme="minorHAnsi" w:cs="Arial"/>
          <w:sz w:val="19"/>
          <w:szCs w:val="19"/>
          <w:lang w:eastAsia="pl-PL"/>
        </w:rPr>
        <w:t>2N-Everpol Sp. z o.o.</w:t>
      </w:r>
      <w:r w:rsidR="00145CBA">
        <w:rPr>
          <w:rFonts w:asciiTheme="minorHAnsi" w:eastAsia="Calibri" w:hAnsiTheme="minorHAnsi" w:cs="Arial"/>
          <w:sz w:val="19"/>
          <w:szCs w:val="19"/>
          <w:lang w:eastAsia="pl-PL"/>
        </w:rPr>
        <w:t xml:space="preserve">,  </w:t>
      </w:r>
      <w:r w:rsidRPr="00F518EC">
        <w:rPr>
          <w:rFonts w:asciiTheme="minorHAnsi" w:eastAsia="Calibri" w:hAnsiTheme="minorHAnsi" w:cs="Arial"/>
          <w:sz w:val="19"/>
          <w:szCs w:val="19"/>
          <w:lang w:eastAsia="pl-PL"/>
        </w:rPr>
        <w:t>02-801 Warszawa, ul. Puławska 403A</w:t>
      </w:r>
    </w:p>
    <w:p w:rsidR="00C22395" w:rsidRPr="00F518EC" w:rsidRDefault="00C22395" w:rsidP="00F518EC">
      <w:pPr>
        <w:pStyle w:val="Zwykytekst"/>
        <w:ind w:right="2381"/>
        <w:rPr>
          <w:rFonts w:asciiTheme="minorHAnsi" w:eastAsia="Calibri" w:hAnsiTheme="minorHAnsi"/>
          <w:sz w:val="19"/>
          <w:szCs w:val="19"/>
        </w:rPr>
      </w:pPr>
      <w:r w:rsidRPr="00F518EC">
        <w:rPr>
          <w:rFonts w:asciiTheme="minorHAnsi" w:eastAsia="Calibri" w:hAnsiTheme="minorHAnsi"/>
          <w:sz w:val="19"/>
          <w:szCs w:val="19"/>
        </w:rPr>
        <w:t>NIP 951-20-79-512, REGON 010130717, KRS 0000164987</w:t>
      </w:r>
    </w:p>
    <w:sectPr w:rsidR="00C22395" w:rsidRPr="00F518EC" w:rsidSect="007D5B85">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07A" w:rsidRDefault="00CA007A" w:rsidP="0023437B">
      <w:r>
        <w:separator/>
      </w:r>
    </w:p>
  </w:endnote>
  <w:endnote w:type="continuationSeparator" w:id="0">
    <w:p w:rsidR="00CA007A" w:rsidRDefault="00CA007A" w:rsidP="0023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pl-PL"/>
      </w:rPr>
      <w:id w:val="542796528"/>
      <w:docPartObj>
        <w:docPartGallery w:val="Page Numbers (Bottom of Page)"/>
        <w:docPartUnique/>
      </w:docPartObj>
    </w:sdtPr>
    <w:sdtEndPr>
      <w:rPr>
        <w:rFonts w:ascii="Arial" w:hAnsi="Arial" w:cs="Arial"/>
        <w:color w:val="808080" w:themeColor="background1" w:themeShade="80"/>
        <w:sz w:val="16"/>
        <w:szCs w:val="16"/>
        <w:lang w:val="fr-FR"/>
      </w:rPr>
    </w:sdtEndPr>
    <w:sdtContent>
      <w:p w:rsidR="00C22395" w:rsidRPr="00C22395" w:rsidRDefault="00C22395" w:rsidP="00C22395">
        <w:pPr>
          <w:pStyle w:val="Stopka"/>
          <w:jc w:val="center"/>
          <w:rPr>
            <w:rFonts w:cs="Arial"/>
            <w:color w:val="808080" w:themeColor="background1" w:themeShade="80"/>
            <w:sz w:val="16"/>
            <w:szCs w:val="16"/>
          </w:rPr>
        </w:pPr>
        <w:r w:rsidRPr="00C22395">
          <w:rPr>
            <w:rFonts w:eastAsiaTheme="majorEastAsia" w:cs="Arial"/>
            <w:color w:val="808080" w:themeColor="background1" w:themeShade="80"/>
            <w:sz w:val="16"/>
            <w:szCs w:val="16"/>
            <w:lang w:val="pl-PL"/>
          </w:rPr>
          <w:t xml:space="preserve">str. </w:t>
        </w:r>
        <w:r w:rsidR="00E75715" w:rsidRPr="00C22395">
          <w:rPr>
            <w:rFonts w:eastAsiaTheme="minorEastAsia" w:cs="Arial"/>
            <w:color w:val="808080" w:themeColor="background1" w:themeShade="80"/>
            <w:sz w:val="16"/>
            <w:szCs w:val="16"/>
          </w:rPr>
          <w:fldChar w:fldCharType="begin"/>
        </w:r>
        <w:r w:rsidRPr="00C22395">
          <w:rPr>
            <w:rFonts w:cs="Arial"/>
            <w:color w:val="808080" w:themeColor="background1" w:themeShade="80"/>
            <w:sz w:val="16"/>
            <w:szCs w:val="16"/>
          </w:rPr>
          <w:instrText>PAGE    \* MERGEFORMAT</w:instrText>
        </w:r>
        <w:r w:rsidR="00E75715" w:rsidRPr="00C22395">
          <w:rPr>
            <w:rFonts w:eastAsiaTheme="minorEastAsia" w:cs="Arial"/>
            <w:color w:val="808080" w:themeColor="background1" w:themeShade="80"/>
            <w:sz w:val="16"/>
            <w:szCs w:val="16"/>
          </w:rPr>
          <w:fldChar w:fldCharType="separate"/>
        </w:r>
        <w:r w:rsidR="0006037C" w:rsidRPr="0006037C">
          <w:rPr>
            <w:rFonts w:eastAsiaTheme="majorEastAsia" w:cs="Arial"/>
            <w:noProof/>
            <w:color w:val="808080" w:themeColor="background1" w:themeShade="80"/>
            <w:sz w:val="16"/>
            <w:szCs w:val="16"/>
            <w:lang w:val="pl-PL"/>
          </w:rPr>
          <w:t>2</w:t>
        </w:r>
        <w:r w:rsidR="00E75715" w:rsidRPr="00C22395">
          <w:rPr>
            <w:rFonts w:eastAsiaTheme="majorEastAsia" w:cs="Arial"/>
            <w:color w:val="808080" w:themeColor="background1" w:themeShade="80"/>
            <w:sz w:val="16"/>
            <w:szCs w:val="16"/>
          </w:rPr>
          <w:fldChar w:fldCharType="end"/>
        </w:r>
      </w:p>
    </w:sdtContent>
  </w:sdt>
  <w:p w:rsidR="00C22395" w:rsidRDefault="00C2239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07A" w:rsidRDefault="00CA007A" w:rsidP="0023437B">
      <w:r>
        <w:separator/>
      </w:r>
    </w:p>
  </w:footnote>
  <w:footnote w:type="continuationSeparator" w:id="0">
    <w:p w:rsidR="00CA007A" w:rsidRDefault="00CA007A" w:rsidP="00234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37B" w:rsidRDefault="00CA007A" w:rsidP="0023437B">
    <w:pPr>
      <w:ind w:right="-2350"/>
      <w:rPr>
        <w:szCs w:val="24"/>
      </w:rPr>
    </w:pPr>
    <w:r>
      <w:rPr>
        <w:rFonts w:cs="Arial"/>
        <w:b/>
        <w:bCs/>
        <w:noProof/>
        <w:color w:val="808080"/>
        <w:sz w:val="36"/>
        <w:szCs w:val="52"/>
        <w:lang w:val="pl-PL" w:eastAsia="pl-PL"/>
      </w:rPr>
      <w:pict>
        <v:shapetype id="_x0000_t202" coordsize="21600,21600" o:spt="202" path="m,l,21600r21600,l21600,xe">
          <v:stroke joinstyle="miter"/>
          <v:path gradientshapeok="t" o:connecttype="rect"/>
        </v:shapetype>
        <v:shape id="_x0000_s2051" type="#_x0000_t202" style="position:absolute;left:0;text-align:left;margin-left:422.05pt;margin-top:-7.15pt;width:62.6pt;height:58.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" stroked="f">
          <v:textbox>
            <w:txbxContent>
              <w:p w:rsidR="0023437B" w:rsidRDefault="0023437B">
                <w:r>
                  <w:rPr>
                    <w:noProof/>
                    <w:snapToGrid/>
                    <w:lang w:val="pl-PL" w:eastAsia="pl-PL"/>
                  </w:rPr>
                  <w:drawing>
                    <wp:inline distT="0" distB="0" distL="0" distR="0">
                      <wp:extent cx="695911" cy="63617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172" cy="636410"/>
                              </a:xfrm>
                              <a:prstGeom prst="rect">
                                <a:avLst/>
                              </a:prstGeom>
                              <a:noFill/>
                              <a:ln>
                                <a:noFill/>
                              </a:ln>
                            </pic:spPr>
                          </pic:pic>
                        </a:graphicData>
                      </a:graphic>
                    </wp:inline>
                  </w:drawing>
                </w:r>
              </w:p>
            </w:txbxContent>
          </v:textbox>
        </v:shape>
      </w:pict>
    </w:r>
    <w:r>
      <w:rPr>
        <w:noProof/>
        <w:snapToGrid/>
        <w:sz w:val="12"/>
        <w:lang w:val="pl-PL" w:eastAsia="pl-PL"/>
      </w:rPr>
      <w:pict>
        <v:shape id="Pole tekstowe 8" o:spid="_x0000_s2050" type="#_x0000_t202" style="position:absolute;left:0;text-align:left;margin-left:488.2pt;margin-top:40.75pt;width:59.45pt;height:48.4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" stroked="f">
          <v:textbox style="mso-fit-shape-to-text:t">
            <w:txbxContent>
              <w:p w:rsidR="0023437B" w:rsidRDefault="0023437B" w:rsidP="008765F7"/>
            </w:txbxContent>
          </v:textbox>
        </v:shape>
      </w:pict>
    </w:r>
    <w:r>
      <w:rPr>
        <w:noProof/>
        <w:snapToGrid/>
        <w:sz w:val="12"/>
        <w:lang w:val="pl-PL" w:eastAsia="pl-PL"/>
      </w:rPr>
      <w:pict>
        <v:shape id="Pole tekstowe 6" o:spid="_x0000_s2049" type="#_x0000_t202" style="position:absolute;left:0;text-align:left;margin-left:445.65pt;margin-top:19.45pt;width:59.45pt;height:48.4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" stroked="f">
          <v:textbox style="mso-fit-shape-to-text:t">
            <w:txbxContent>
              <w:p w:rsidR="0023437B" w:rsidRDefault="0023437B" w:rsidP="0023437B"/>
            </w:txbxContent>
          </v:textbox>
        </v:shape>
      </w:pict>
    </w:r>
    <w:r w:rsidR="0023437B" w:rsidRPr="008765F7">
      <w:rPr>
        <w:rFonts w:cs="Arial"/>
        <w:b/>
        <w:bCs/>
        <w:color w:val="808080"/>
        <w:sz w:val="36"/>
        <w:szCs w:val="52"/>
      </w:rPr>
      <w:t>INFORMACJA PRASOWA</w:t>
    </w:r>
  </w:p>
  <w:p w:rsidR="0023437B" w:rsidRDefault="00485D78" w:rsidP="00C22395">
    <w:pPr>
      <w:pStyle w:val="Nagwek"/>
      <w:jc w:val="left"/>
    </w:pPr>
    <w:r>
      <w:rPr>
        <w:noProof/>
        <w:snapToGrid/>
        <w:lang w:val="pl-PL" w:eastAsia="pl-PL"/>
      </w:rPr>
      <w:drawing>
        <wp:inline distT="0" distB="0" distL="0" distR="0">
          <wp:extent cx="1343465" cy="514313"/>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ion_mycy_sil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9802" cy="516739"/>
                  </a:xfrm>
                  <a:prstGeom prst="rect">
                    <a:avLst/>
                  </a:prstGeom>
                </pic:spPr>
              </pic:pic>
            </a:graphicData>
          </a:graphic>
        </wp:inline>
      </w:drawing>
    </w:r>
  </w:p>
  <w:p w:rsidR="0023437B" w:rsidRDefault="0023437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291743"/>
    <w:multiLevelType w:val="hybridMultilevel"/>
    <w:tmpl w:val="378C5E60"/>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nsid w:val="636E4485"/>
    <w:multiLevelType w:val="hybridMultilevel"/>
    <w:tmpl w:val="ECC4E1D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437B"/>
    <w:rsid w:val="00000E5F"/>
    <w:rsid w:val="00021726"/>
    <w:rsid w:val="00055EBB"/>
    <w:rsid w:val="0006037C"/>
    <w:rsid w:val="0006750E"/>
    <w:rsid w:val="000741B1"/>
    <w:rsid w:val="000868C8"/>
    <w:rsid w:val="000A2F40"/>
    <w:rsid w:val="000C1659"/>
    <w:rsid w:val="000E4869"/>
    <w:rsid w:val="000F1494"/>
    <w:rsid w:val="001357A7"/>
    <w:rsid w:val="00145CBA"/>
    <w:rsid w:val="00151137"/>
    <w:rsid w:val="001E6F3A"/>
    <w:rsid w:val="001F709A"/>
    <w:rsid w:val="0023437B"/>
    <w:rsid w:val="002424E9"/>
    <w:rsid w:val="00287603"/>
    <w:rsid w:val="00294336"/>
    <w:rsid w:val="002D4526"/>
    <w:rsid w:val="00372AF4"/>
    <w:rsid w:val="003847A6"/>
    <w:rsid w:val="003F609D"/>
    <w:rsid w:val="003F731D"/>
    <w:rsid w:val="00413B48"/>
    <w:rsid w:val="00485D78"/>
    <w:rsid w:val="0049496F"/>
    <w:rsid w:val="004B4044"/>
    <w:rsid w:val="00536A54"/>
    <w:rsid w:val="005B211E"/>
    <w:rsid w:val="005D19BF"/>
    <w:rsid w:val="00620DF2"/>
    <w:rsid w:val="006212CA"/>
    <w:rsid w:val="007B1A81"/>
    <w:rsid w:val="007D5B85"/>
    <w:rsid w:val="007F241E"/>
    <w:rsid w:val="0086045D"/>
    <w:rsid w:val="00930E98"/>
    <w:rsid w:val="00946981"/>
    <w:rsid w:val="00975AE7"/>
    <w:rsid w:val="0098072D"/>
    <w:rsid w:val="009C1563"/>
    <w:rsid w:val="00A0027F"/>
    <w:rsid w:val="00A079FD"/>
    <w:rsid w:val="00A441ED"/>
    <w:rsid w:val="00A85865"/>
    <w:rsid w:val="00BF45FA"/>
    <w:rsid w:val="00C22395"/>
    <w:rsid w:val="00C436CB"/>
    <w:rsid w:val="00C44157"/>
    <w:rsid w:val="00CA007A"/>
    <w:rsid w:val="00D14F46"/>
    <w:rsid w:val="00D3087F"/>
    <w:rsid w:val="00D8098F"/>
    <w:rsid w:val="00D9431D"/>
    <w:rsid w:val="00D957A5"/>
    <w:rsid w:val="00DA41E9"/>
    <w:rsid w:val="00E723FE"/>
    <w:rsid w:val="00E75715"/>
    <w:rsid w:val="00E76216"/>
    <w:rsid w:val="00E9073A"/>
    <w:rsid w:val="00F45C2C"/>
    <w:rsid w:val="00F518EC"/>
    <w:rsid w:val="00FA2F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437B"/>
    <w:pPr>
      <w:spacing w:after="0" w:line="240" w:lineRule="auto"/>
      <w:jc w:val="both"/>
    </w:pPr>
    <w:rPr>
      <w:rFonts w:ascii="Arial" w:eastAsia="Times New Roman" w:hAnsi="Arial" w:cs="Times New Roman"/>
      <w:snapToGrid w:val="0"/>
      <w:sz w:val="20"/>
      <w:szCs w:val="20"/>
      <w:lang w:val="fr-FR"/>
    </w:rPr>
  </w:style>
  <w:style w:type="paragraph" w:styleId="Nagwek5">
    <w:name w:val="heading 5"/>
    <w:basedOn w:val="Normalny"/>
    <w:next w:val="Normalny"/>
    <w:link w:val="Nagwek5Znak"/>
    <w:qFormat/>
    <w:rsid w:val="0023437B"/>
    <w:pPr>
      <w:keepNext/>
      <w:tabs>
        <w:tab w:val="left" w:pos="1134"/>
        <w:tab w:val="left" w:pos="1276"/>
      </w:tabs>
      <w:outlineLvl w:val="4"/>
    </w:pPr>
    <w:rPr>
      <w:rFonts w:ascii="Tahoma" w:hAnsi="Tahoma"/>
      <w:snapToGrid/>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rsid w:val="0023437B"/>
    <w:rPr>
      <w:rFonts w:ascii="Tahoma" w:eastAsia="Times New Roman" w:hAnsi="Tahoma" w:cs="Times New Roman"/>
      <w:color w:val="000000"/>
      <w:sz w:val="24"/>
      <w:szCs w:val="20"/>
      <w:lang w:val="fr-FR"/>
    </w:rPr>
  </w:style>
  <w:style w:type="character" w:styleId="Hipercze">
    <w:name w:val="Hyperlink"/>
    <w:rsid w:val="0023437B"/>
    <w:rPr>
      <w:rFonts w:cs="Times New Roman"/>
      <w:color w:val="0000FF"/>
      <w:u w:val="single"/>
    </w:rPr>
  </w:style>
  <w:style w:type="paragraph" w:styleId="Tekstdymka">
    <w:name w:val="Balloon Text"/>
    <w:basedOn w:val="Normalny"/>
    <w:link w:val="TekstdymkaZnak"/>
    <w:uiPriority w:val="99"/>
    <w:semiHidden/>
    <w:unhideWhenUsed/>
    <w:rsid w:val="0023437B"/>
    <w:rPr>
      <w:rFonts w:ascii="Tahoma" w:hAnsi="Tahoma" w:cs="Tahoma"/>
      <w:sz w:val="16"/>
      <w:szCs w:val="16"/>
    </w:rPr>
  </w:style>
  <w:style w:type="character" w:customStyle="1" w:styleId="TekstdymkaZnak">
    <w:name w:val="Tekst dymka Znak"/>
    <w:basedOn w:val="Domylnaczcionkaakapitu"/>
    <w:link w:val="Tekstdymka"/>
    <w:uiPriority w:val="99"/>
    <w:semiHidden/>
    <w:rsid w:val="0023437B"/>
    <w:rPr>
      <w:rFonts w:ascii="Tahoma" w:eastAsia="Times New Roman" w:hAnsi="Tahoma" w:cs="Tahoma"/>
      <w:snapToGrid w:val="0"/>
      <w:sz w:val="16"/>
      <w:szCs w:val="16"/>
      <w:lang w:val="fr-FR"/>
    </w:rPr>
  </w:style>
  <w:style w:type="paragraph" w:styleId="Nagwek">
    <w:name w:val="header"/>
    <w:basedOn w:val="Normalny"/>
    <w:link w:val="NagwekZnak"/>
    <w:uiPriority w:val="99"/>
    <w:unhideWhenUsed/>
    <w:rsid w:val="0023437B"/>
    <w:pPr>
      <w:tabs>
        <w:tab w:val="center" w:pos="4536"/>
        <w:tab w:val="right" w:pos="9072"/>
      </w:tabs>
    </w:pPr>
  </w:style>
  <w:style w:type="character" w:customStyle="1" w:styleId="NagwekZnak">
    <w:name w:val="Nagłówek Znak"/>
    <w:basedOn w:val="Domylnaczcionkaakapitu"/>
    <w:link w:val="Nagwek"/>
    <w:uiPriority w:val="99"/>
    <w:rsid w:val="0023437B"/>
    <w:rPr>
      <w:rFonts w:ascii="Arial" w:eastAsia="Times New Roman" w:hAnsi="Arial" w:cs="Times New Roman"/>
      <w:snapToGrid w:val="0"/>
      <w:sz w:val="20"/>
      <w:szCs w:val="20"/>
      <w:lang w:val="fr-FR"/>
    </w:rPr>
  </w:style>
  <w:style w:type="paragraph" w:styleId="Stopka">
    <w:name w:val="footer"/>
    <w:basedOn w:val="Normalny"/>
    <w:link w:val="StopkaZnak"/>
    <w:uiPriority w:val="99"/>
    <w:unhideWhenUsed/>
    <w:rsid w:val="0023437B"/>
    <w:pPr>
      <w:tabs>
        <w:tab w:val="center" w:pos="4536"/>
        <w:tab w:val="right" w:pos="9072"/>
      </w:tabs>
    </w:pPr>
  </w:style>
  <w:style w:type="character" w:customStyle="1" w:styleId="StopkaZnak">
    <w:name w:val="Stopka Znak"/>
    <w:basedOn w:val="Domylnaczcionkaakapitu"/>
    <w:link w:val="Stopka"/>
    <w:uiPriority w:val="99"/>
    <w:rsid w:val="0023437B"/>
    <w:rPr>
      <w:rFonts w:ascii="Arial" w:eastAsia="Times New Roman" w:hAnsi="Arial" w:cs="Times New Roman"/>
      <w:snapToGrid w:val="0"/>
      <w:sz w:val="20"/>
      <w:szCs w:val="20"/>
      <w:lang w:val="fr-FR"/>
    </w:rPr>
  </w:style>
  <w:style w:type="paragraph" w:styleId="Zwykytekst">
    <w:name w:val="Plain Text"/>
    <w:basedOn w:val="Normalny"/>
    <w:link w:val="ZwykytekstZnak"/>
    <w:rsid w:val="00C22395"/>
    <w:pPr>
      <w:jc w:val="left"/>
    </w:pPr>
    <w:rPr>
      <w:rFonts w:cs="Arial"/>
      <w:snapToGrid/>
      <w:lang w:val="pl-PL" w:eastAsia="pl-PL"/>
    </w:rPr>
  </w:style>
  <w:style w:type="character" w:customStyle="1" w:styleId="ZwykytekstZnak">
    <w:name w:val="Zwykły tekst Znak"/>
    <w:basedOn w:val="Domylnaczcionkaakapitu"/>
    <w:link w:val="Zwykytekst"/>
    <w:rsid w:val="00C22395"/>
    <w:rPr>
      <w:rFonts w:ascii="Arial" w:eastAsia="Times New Roman" w:hAnsi="Arial" w:cs="Arial"/>
      <w:sz w:val="20"/>
      <w:szCs w:val="20"/>
      <w:lang w:eastAsia="pl-PL"/>
    </w:rPr>
  </w:style>
  <w:style w:type="paragraph" w:styleId="Akapitzlist">
    <w:name w:val="List Paragraph"/>
    <w:basedOn w:val="Normalny"/>
    <w:uiPriority w:val="34"/>
    <w:qFormat/>
    <w:rsid w:val="00485D78"/>
    <w:pPr>
      <w:ind w:left="720"/>
      <w:jc w:val="left"/>
    </w:pPr>
    <w:rPr>
      <w:rFonts w:ascii="Calibri" w:eastAsiaTheme="minorHAnsi" w:hAnsi="Calibri"/>
      <w:snapToGrid/>
      <w:sz w:val="22"/>
      <w:szCs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437B"/>
    <w:pPr>
      <w:spacing w:after="0" w:line="240" w:lineRule="auto"/>
      <w:jc w:val="both"/>
    </w:pPr>
    <w:rPr>
      <w:rFonts w:ascii="Arial" w:eastAsia="Times New Roman" w:hAnsi="Arial" w:cs="Times New Roman"/>
      <w:snapToGrid w:val="0"/>
      <w:sz w:val="20"/>
      <w:szCs w:val="20"/>
      <w:lang w:val="fr-FR"/>
    </w:rPr>
  </w:style>
  <w:style w:type="paragraph" w:styleId="Nagwek5">
    <w:name w:val="heading 5"/>
    <w:basedOn w:val="Normalny"/>
    <w:next w:val="Normalny"/>
    <w:link w:val="Nagwek5Znak"/>
    <w:qFormat/>
    <w:rsid w:val="0023437B"/>
    <w:pPr>
      <w:keepNext/>
      <w:tabs>
        <w:tab w:val="left" w:pos="1134"/>
        <w:tab w:val="left" w:pos="1276"/>
      </w:tabs>
      <w:outlineLvl w:val="4"/>
    </w:pPr>
    <w:rPr>
      <w:rFonts w:ascii="Tahoma" w:hAnsi="Tahoma"/>
      <w:snapToGrid/>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rsid w:val="0023437B"/>
    <w:rPr>
      <w:rFonts w:ascii="Tahoma" w:eastAsia="Times New Roman" w:hAnsi="Tahoma" w:cs="Times New Roman"/>
      <w:color w:val="000000"/>
      <w:sz w:val="24"/>
      <w:szCs w:val="20"/>
      <w:lang w:val="fr-FR"/>
    </w:rPr>
  </w:style>
  <w:style w:type="character" w:styleId="Hipercze">
    <w:name w:val="Hyperlink"/>
    <w:rsid w:val="0023437B"/>
    <w:rPr>
      <w:rFonts w:cs="Times New Roman"/>
      <w:color w:val="0000FF"/>
      <w:u w:val="single"/>
    </w:rPr>
  </w:style>
  <w:style w:type="paragraph" w:styleId="Tekstdymka">
    <w:name w:val="Balloon Text"/>
    <w:basedOn w:val="Normalny"/>
    <w:link w:val="TekstdymkaZnak"/>
    <w:uiPriority w:val="99"/>
    <w:semiHidden/>
    <w:unhideWhenUsed/>
    <w:rsid w:val="0023437B"/>
    <w:rPr>
      <w:rFonts w:ascii="Tahoma" w:hAnsi="Tahoma" w:cs="Tahoma"/>
      <w:sz w:val="16"/>
      <w:szCs w:val="16"/>
    </w:rPr>
  </w:style>
  <w:style w:type="character" w:customStyle="1" w:styleId="TekstdymkaZnak">
    <w:name w:val="Tekst dymka Znak"/>
    <w:basedOn w:val="Domylnaczcionkaakapitu"/>
    <w:link w:val="Tekstdymka"/>
    <w:uiPriority w:val="99"/>
    <w:semiHidden/>
    <w:rsid w:val="0023437B"/>
    <w:rPr>
      <w:rFonts w:ascii="Tahoma" w:eastAsia="Times New Roman" w:hAnsi="Tahoma" w:cs="Tahoma"/>
      <w:snapToGrid w:val="0"/>
      <w:sz w:val="16"/>
      <w:szCs w:val="16"/>
      <w:lang w:val="fr-FR"/>
    </w:rPr>
  </w:style>
  <w:style w:type="paragraph" w:styleId="Nagwek">
    <w:name w:val="header"/>
    <w:basedOn w:val="Normalny"/>
    <w:link w:val="NagwekZnak"/>
    <w:uiPriority w:val="99"/>
    <w:unhideWhenUsed/>
    <w:rsid w:val="0023437B"/>
    <w:pPr>
      <w:tabs>
        <w:tab w:val="center" w:pos="4536"/>
        <w:tab w:val="right" w:pos="9072"/>
      </w:tabs>
    </w:pPr>
  </w:style>
  <w:style w:type="character" w:customStyle="1" w:styleId="NagwekZnak">
    <w:name w:val="Nagłówek Znak"/>
    <w:basedOn w:val="Domylnaczcionkaakapitu"/>
    <w:link w:val="Nagwek"/>
    <w:uiPriority w:val="99"/>
    <w:rsid w:val="0023437B"/>
    <w:rPr>
      <w:rFonts w:ascii="Arial" w:eastAsia="Times New Roman" w:hAnsi="Arial" w:cs="Times New Roman"/>
      <w:snapToGrid w:val="0"/>
      <w:sz w:val="20"/>
      <w:szCs w:val="20"/>
      <w:lang w:val="fr-FR"/>
    </w:rPr>
  </w:style>
  <w:style w:type="paragraph" w:styleId="Stopka">
    <w:name w:val="footer"/>
    <w:basedOn w:val="Normalny"/>
    <w:link w:val="StopkaZnak"/>
    <w:uiPriority w:val="99"/>
    <w:unhideWhenUsed/>
    <w:rsid w:val="0023437B"/>
    <w:pPr>
      <w:tabs>
        <w:tab w:val="center" w:pos="4536"/>
        <w:tab w:val="right" w:pos="9072"/>
      </w:tabs>
    </w:pPr>
  </w:style>
  <w:style w:type="character" w:customStyle="1" w:styleId="StopkaZnak">
    <w:name w:val="Stopka Znak"/>
    <w:basedOn w:val="Domylnaczcionkaakapitu"/>
    <w:link w:val="Stopka"/>
    <w:uiPriority w:val="99"/>
    <w:rsid w:val="0023437B"/>
    <w:rPr>
      <w:rFonts w:ascii="Arial" w:eastAsia="Times New Roman" w:hAnsi="Arial" w:cs="Times New Roman"/>
      <w:snapToGrid w:val="0"/>
      <w:sz w:val="20"/>
      <w:szCs w:val="20"/>
      <w:lang w:val="fr-FR"/>
    </w:rPr>
  </w:style>
  <w:style w:type="paragraph" w:styleId="Zwykytekst">
    <w:name w:val="Plain Text"/>
    <w:basedOn w:val="Normalny"/>
    <w:link w:val="ZwykytekstZnak"/>
    <w:rsid w:val="00C22395"/>
    <w:pPr>
      <w:jc w:val="left"/>
    </w:pPr>
    <w:rPr>
      <w:rFonts w:cs="Arial"/>
      <w:snapToGrid/>
      <w:lang w:val="pl-PL" w:eastAsia="pl-PL"/>
    </w:rPr>
  </w:style>
  <w:style w:type="character" w:customStyle="1" w:styleId="ZwykytekstZnak">
    <w:name w:val="Zwykły tekst Znak"/>
    <w:basedOn w:val="Domylnaczcionkaakapitu"/>
    <w:link w:val="Zwykytekst"/>
    <w:rsid w:val="00C22395"/>
    <w:rPr>
      <w:rFonts w:ascii="Arial" w:eastAsia="Times New Roman" w:hAnsi="Arial" w:cs="Arial"/>
      <w:sz w:val="20"/>
      <w:szCs w:val="20"/>
      <w:lang w:eastAsia="pl-PL"/>
    </w:rPr>
  </w:style>
  <w:style w:type="paragraph" w:styleId="Akapitzlist">
    <w:name w:val="List Paragraph"/>
    <w:basedOn w:val="Normalny"/>
    <w:uiPriority w:val="34"/>
    <w:qFormat/>
    <w:rsid w:val="00485D78"/>
    <w:pPr>
      <w:ind w:left="720"/>
      <w:jc w:val="left"/>
    </w:pPr>
    <w:rPr>
      <w:rFonts w:ascii="Calibri" w:eastAsiaTheme="minorHAnsi" w:hAnsi="Calibri"/>
      <w:snapToGrid/>
      <w:sz w:val="22"/>
      <w:szCs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7651">
      <w:bodyDiv w:val="1"/>
      <w:marLeft w:val="0"/>
      <w:marRight w:val="0"/>
      <w:marTop w:val="0"/>
      <w:marBottom w:val="0"/>
      <w:divBdr>
        <w:top w:val="none" w:sz="0" w:space="0" w:color="auto"/>
        <w:left w:val="none" w:sz="0" w:space="0" w:color="auto"/>
        <w:bottom w:val="none" w:sz="0" w:space="0" w:color="auto"/>
        <w:right w:val="none" w:sz="0" w:space="0" w:color="auto"/>
      </w:divBdr>
    </w:div>
    <w:div w:id="665399759">
      <w:bodyDiv w:val="1"/>
      <w:marLeft w:val="0"/>
      <w:marRight w:val="0"/>
      <w:marTop w:val="0"/>
      <w:marBottom w:val="0"/>
      <w:divBdr>
        <w:top w:val="none" w:sz="0" w:space="0" w:color="auto"/>
        <w:left w:val="none" w:sz="0" w:space="0" w:color="auto"/>
        <w:bottom w:val="none" w:sz="0" w:space="0" w:color="auto"/>
        <w:right w:val="none" w:sz="0" w:space="0" w:color="auto"/>
      </w:divBdr>
    </w:div>
    <w:div w:id="1417243366">
      <w:bodyDiv w:val="1"/>
      <w:marLeft w:val="0"/>
      <w:marRight w:val="0"/>
      <w:marTop w:val="0"/>
      <w:marBottom w:val="0"/>
      <w:divBdr>
        <w:top w:val="none" w:sz="0" w:space="0" w:color="auto"/>
        <w:left w:val="none" w:sz="0" w:space="0" w:color="auto"/>
        <w:bottom w:val="none" w:sz="0" w:space="0" w:color="auto"/>
        <w:right w:val="none" w:sz="0" w:space="0" w:color="auto"/>
      </w:divBdr>
    </w:div>
    <w:div w:id="1789665274">
      <w:bodyDiv w:val="1"/>
      <w:marLeft w:val="0"/>
      <w:marRight w:val="0"/>
      <w:marTop w:val="0"/>
      <w:marBottom w:val="0"/>
      <w:divBdr>
        <w:top w:val="none" w:sz="0" w:space="0" w:color="auto"/>
        <w:left w:val="none" w:sz="0" w:space="0" w:color="auto"/>
        <w:bottom w:val="none" w:sz="0" w:space="0" w:color="auto"/>
        <w:right w:val="none" w:sz="0" w:space="0" w:color="auto"/>
      </w:divBdr>
    </w:div>
    <w:div w:id="2052730927">
      <w:bodyDiv w:val="1"/>
      <w:marLeft w:val="0"/>
      <w:marRight w:val="0"/>
      <w:marTop w:val="0"/>
      <w:marBottom w:val="0"/>
      <w:divBdr>
        <w:top w:val="none" w:sz="0" w:space="0" w:color="auto"/>
        <w:left w:val="none" w:sz="0" w:space="0" w:color="auto"/>
        <w:bottom w:val="none" w:sz="0" w:space="0" w:color="auto"/>
        <w:right w:val="none" w:sz="0" w:space="0" w:color="auto"/>
      </w:divBdr>
    </w:div>
    <w:div w:id="210456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verpol.p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everpol.pl" TargetMode="External"/><Relationship Id="rId4" Type="http://schemas.microsoft.com/office/2007/relationships/stylesWithEffects" Target="stylesWithEffects.xml"/><Relationship Id="rId9" Type="http://schemas.openxmlformats.org/officeDocument/2006/relationships/hyperlink" Target="mailto:katarzyna.dokowicz@everpol.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BBC22-392F-4200-B06D-C6E954816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1105</Words>
  <Characters>6636</Characters>
  <Application>Microsoft Office Word</Application>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Dokowicz</dc:creator>
  <cp:lastModifiedBy>Katarzyna Dokowicz</cp:lastModifiedBy>
  <cp:revision>5</cp:revision>
  <dcterms:created xsi:type="dcterms:W3CDTF">2016-07-28T12:35:00Z</dcterms:created>
  <dcterms:modified xsi:type="dcterms:W3CDTF">2016-07-29T06:47:00Z</dcterms:modified>
</cp:coreProperties>
</file>